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C" w:rsidRPr="00C328B0" w:rsidRDefault="009A44BF" w:rsidP="00163D5C">
      <w:pPr>
        <w:pStyle w:val="berschriftAnlage"/>
        <w:tabs>
          <w:tab w:val="left" w:pos="3985"/>
          <w:tab w:val="center" w:pos="4819"/>
        </w:tabs>
        <w:jc w:val="right"/>
        <w:rPr>
          <w:b w:val="0"/>
        </w:rPr>
      </w:pPr>
      <w:bookmarkStart w:id="0" w:name="_Toc133298447"/>
      <w:r w:rsidRPr="00C328B0">
        <w:rPr>
          <w:b w:val="0"/>
        </w:rPr>
        <w:t>Anlage 3</w:t>
      </w:r>
    </w:p>
    <w:p w:rsidR="009A44BF" w:rsidRDefault="009A44BF" w:rsidP="00163D5C">
      <w:pPr>
        <w:pStyle w:val="berschriftAnlage"/>
        <w:jc w:val="center"/>
        <w:rPr>
          <w:b w:val="0"/>
          <w:sz w:val="20"/>
        </w:rPr>
      </w:pPr>
      <w:r w:rsidRPr="00163D5C">
        <w:rPr>
          <w:b w:val="0"/>
          <w:sz w:val="20"/>
        </w:rPr>
        <w:t>Verhalten in Notfällen</w:t>
      </w:r>
      <w:bookmarkEnd w:id="0"/>
    </w:p>
    <w:p w:rsidR="00163D5C" w:rsidRDefault="00163D5C" w:rsidP="00163D5C">
      <w:pPr>
        <w:pStyle w:val="berschriftAnlage"/>
        <w:jc w:val="center"/>
      </w:pPr>
    </w:p>
    <w:p w:rsidR="009A44BF" w:rsidRDefault="009A44BF" w:rsidP="009A44BF">
      <w:pPr>
        <w:rPr>
          <w:rFonts w:ascii="Arial" w:hAnsi="Arial" w:cs="Arial"/>
          <w:sz w:val="20"/>
          <w:szCs w:val="20"/>
        </w:rPr>
      </w:pPr>
      <w:r w:rsidRPr="00486DD1">
        <w:rPr>
          <w:rFonts w:ascii="Arial" w:hAnsi="Arial" w:cs="Arial"/>
          <w:sz w:val="20"/>
          <w:szCs w:val="20"/>
        </w:rPr>
        <w:t>Der Text muss an schulische Gegebenheiten angepasst werden. In jedem Fall ist zu prüfen, ob vor der Notruf-Nummer „112“ eine „0“ oder eine andere Ziffer gewählt werden muss.</w:t>
      </w:r>
    </w:p>
    <w:p w:rsidR="00FF7E6F" w:rsidRDefault="00FF7E6F" w:rsidP="009A4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223520</wp:posOffset>
                </wp:positionV>
                <wp:extent cx="6202680" cy="8360410"/>
                <wp:effectExtent l="76200" t="76200" r="83820" b="7874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836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2400">
                          <a:solidFill>
                            <a:srgbClr val="008E5E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 w:themeColor="text1"/>
                                <w:left w:val="single" w:sz="6" w:space="0" w:color="000000" w:themeColor="text1"/>
                                <w:bottom w:val="single" w:sz="6" w:space="0" w:color="000000" w:themeColor="text1"/>
                                <w:right w:val="single" w:sz="6" w:space="0" w:color="000000" w:themeColor="text1"/>
                                <w:insideH w:val="single" w:sz="6" w:space="0" w:color="000000" w:themeColor="text1"/>
                                <w:insideV w:val="single" w:sz="6" w:space="0" w:color="000000" w:themeColor="text1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8"/>
                              <w:gridCol w:w="4552"/>
                            </w:tblGrid>
                            <w:tr w:rsidR="001B6FB8" w:rsidRPr="001C6E7D" w:rsidTr="0025535F">
                              <w:tc>
                                <w:tcPr>
                                  <w:tcW w:w="101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 w:themeColor="text1"/>
                                    <w:right w:val="nil"/>
                                  </w:tcBorders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6FB8">
                                    <w:rPr>
                                      <w:b/>
                                      <w:sz w:val="5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Verhalten in Notfällen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rPr>
                                <w:trHeight w:val="3414"/>
                              </w:trPr>
                              <w:tc>
                                <w:tcPr>
                                  <w:tcW w:w="5091" w:type="dxa"/>
                                  <w:tcBorders>
                                    <w:top w:val="single" w:sz="6" w:space="0" w:color="000000" w:themeColor="text1"/>
                                  </w:tcBorders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24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Bei Alarm 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Gebäude unverzüglich räumen, Sammelplätze aufsuchen!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after="240" w:line="240" w:lineRule="auto"/>
                                    <w:ind w:left="568" w:hanging="284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Wenn beide Fluchtwege wegen Brandrauch unbegehbar sind: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 xml:space="preserve">Feuerwehr bei geschlossener Tür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im Klassenraum erwarten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line="240" w:lineRule="auto"/>
                                    <w:ind w:left="568" w:hanging="284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„Verlorengegangene“ Schüler sofort der Schulleitung und der Einsatzleitung melden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tcBorders>
                                    <w:top w:val="single" w:sz="6" w:space="0" w:color="000000" w:themeColor="text1"/>
                                  </w:tcBorders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24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Bei Gasgeruch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Elektroschalter, -stecker, Not-Aus nicht betätigen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Fenster öffnen und Gashähne schließen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Raum sofort verlassen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after="240" w:line="240" w:lineRule="auto"/>
                                    <w:ind w:left="568" w:hanging="284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Nachbarklassen, Hausmeister, Schulleitung benachrichtigen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240"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Bei Verletzung oder akuter Erkrankung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before="100"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Falls erforderlich: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Rettungsdienst: Notruf 112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before="100"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Erste Hilfe leisten,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erforderlichenfalls Ersthelfer benachrichtigen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before="100"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Bei vorzeitigem Verlassen der Schule: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 xml:space="preserve">Angehörige informieren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Begleitung sicherstellen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before="100" w:after="0"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Verbandbucheintrag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(bei geringfügiger Verletzung/Erkrankung)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left" w:pos="567"/>
                                    </w:tabs>
                                    <w:spacing w:before="100" w:line="240" w:lineRule="auto"/>
                                    <w:ind w:left="568" w:hanging="284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oder Unfallmeldung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 xml:space="preserve">(bei Arztbesuch/Einsatz Rettungsdienst)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24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line="240" w:lineRule="auto"/>
                                    <w:ind w:left="296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Inhalt des Notrufs: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60" w:after="60" w:line="240" w:lineRule="auto"/>
                                    <w:ind w:left="72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 ist der Unfallort?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60" w:after="60" w:line="240" w:lineRule="auto"/>
                                    <w:ind w:left="72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as ist geschehen?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60" w:after="60" w:line="240" w:lineRule="auto"/>
                                    <w:ind w:left="72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ie viele Personen sind verletzt?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60" w:after="60" w:line="240" w:lineRule="auto"/>
                                    <w:ind w:left="72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elche Verletzungen?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before="60" w:after="60" w:line="240" w:lineRule="auto"/>
                                    <w:ind w:left="721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Warten auf Rückfragen!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1800"/>
                                    </w:tabs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Verbandkasten</w:t>
                                  </w: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Raum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Sekretariat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Tel.: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1800"/>
                                    </w:tabs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Krankentrage </w:t>
                                  </w: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Raum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Ersthelfer über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1800"/>
                                    </w:tabs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Sanitätsraum </w:t>
                                  </w: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1C6E7D">
                                    <w:rPr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Raum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Gift-Information</w:t>
                                  </w:r>
                                  <w:r w:rsidR="00D257C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Tel.: 0551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19240</w:t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after="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Praktischer Arzt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964"/>
                                      <w:tab w:val="left" w:pos="2552"/>
                                    </w:tabs>
                                    <w:spacing w:before="0"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Dr.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Tel.: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Straße + Hausnr.: 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Sprechzeiten: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after="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Unfall-Arzt (Durchgangs-Arzt)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1005"/>
                                      <w:tab w:val="left" w:pos="2817"/>
                                    </w:tabs>
                                    <w:spacing w:before="0"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Dr.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Tel.: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Straße + Hausnr.: 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Sprechzeiten: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B6FB8" w:rsidRPr="001C6E7D" w:rsidTr="0025535F"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after="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Augen-Arzt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996"/>
                                      <w:tab w:val="left" w:pos="3108"/>
                                    </w:tabs>
                                    <w:spacing w:before="0"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Dr. 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>Tel.: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Straße + Hausnr.: 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>Sprechzeiten:</w:t>
                                  </w:r>
                                  <w:r w:rsidRPr="001C6E7D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</w:tcPr>
                                <w:p w:rsidR="001B6FB8" w:rsidRPr="001C6E7D" w:rsidRDefault="001B6FB8" w:rsidP="001B6FB8">
                                  <w:pPr>
                                    <w:pStyle w:val="Standardeinzug"/>
                                    <w:spacing w:after="0" w:line="240" w:lineRule="auto"/>
                                    <w:ind w:left="0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Krankenhaus</w:t>
                                  </w:r>
                                </w:p>
                                <w:p w:rsidR="001B6FB8" w:rsidRPr="001C6E7D" w:rsidRDefault="001B6FB8" w:rsidP="001B6FB8">
                                  <w:pPr>
                                    <w:pStyle w:val="Standardeinzug"/>
                                    <w:tabs>
                                      <w:tab w:val="left" w:pos="981"/>
                                      <w:tab w:val="left" w:pos="2769"/>
                                    </w:tabs>
                                    <w:spacing w:before="0" w:line="240" w:lineRule="auto"/>
                                    <w:ind w:left="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Pforte Tel.:</w:t>
                                  </w:r>
                                  <w:r w:rsidRPr="001C6E7D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="004F47B0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Straße + Hausnr.:</w:t>
                                  </w:r>
                                </w:p>
                              </w:tc>
                            </w:tr>
                          </w:tbl>
                          <w:p w:rsidR="001B6FB8" w:rsidRDefault="001B6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3pt;margin-top:17.6pt;width:488.4pt;height:6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" fillcolor="white [3201]" strokecolor="#008e5e" strokeweight="12pt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  <w:insideH w:val="single" w:sz="6" w:space="0" w:color="000000" w:themeColor="text1"/>
                          <w:insideV w:val="single" w:sz="6" w:space="0" w:color="000000" w:themeColor="text1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8"/>
                        <w:gridCol w:w="4552"/>
                      </w:tblGrid>
                      <w:tr w:rsidR="001B6FB8" w:rsidRPr="001C6E7D" w:rsidTr="0025535F">
                        <w:tc>
                          <w:tcPr>
                            <w:tcW w:w="10182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 w:themeColor="text1"/>
                              <w:right w:val="nil"/>
                            </w:tcBorders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line="240" w:lineRule="auto"/>
                              <w:ind w:left="0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FB8">
                              <w:rPr>
                                <w:b/>
                                <w:sz w:val="5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Verhalten in Notfällen</w:t>
                            </w:r>
                          </w:p>
                        </w:tc>
                      </w:tr>
                      <w:tr w:rsidR="001B6FB8" w:rsidRPr="001C6E7D" w:rsidTr="0025535F">
                        <w:trPr>
                          <w:trHeight w:val="3414"/>
                        </w:trPr>
                        <w:tc>
                          <w:tcPr>
                            <w:tcW w:w="5091" w:type="dxa"/>
                            <w:tcBorders>
                              <w:top w:val="single" w:sz="6" w:space="0" w:color="000000" w:themeColor="text1"/>
                            </w:tcBorders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before="24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Alarm 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Gebäude unverzüglich räumen, Sammelplätze aufsuchen!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after="240" w:line="240" w:lineRule="auto"/>
                              <w:ind w:left="568" w:hanging="284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Wenn beide Fluchtwege wegen Brandrauch unbegehbar sind: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Feuerwehr bei geschlossener Tür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im Klassenraum erwarten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line="240" w:lineRule="auto"/>
                              <w:ind w:left="568" w:hanging="284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„Verlorengegangene“ Schüler sofort der Schulleitung und der Einsatzleitung melden</w:t>
                            </w:r>
                          </w:p>
                        </w:tc>
                        <w:tc>
                          <w:tcPr>
                            <w:tcW w:w="5091" w:type="dxa"/>
                            <w:tcBorders>
                              <w:top w:val="single" w:sz="6" w:space="0" w:color="000000" w:themeColor="text1"/>
                            </w:tcBorders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before="24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 Gasgeruch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Elektroschalter, -stecker, Not-Aus nicht betätigen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Fenster öffnen und Gashähne schließen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Raum sofort verlassen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after="240" w:line="240" w:lineRule="auto"/>
                              <w:ind w:left="568" w:hanging="284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Nachbarklassen, Hausmeister, Schulleitung benachrichtigen</w:t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before="240"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 Verletzung oder akuter Erkrankung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100"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Falls erforderlich: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Rettungsdienst: Notruf 112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100"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Erste Hilfe leisten,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erforderlichenfalls Ersthelfer benachrichtigen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100"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vorzeitigem Verlassen der Schule: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Angehörige informieren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Begleitung sicherstellen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100" w:after="0"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Verbandbucheintrag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(bei geringfügiger Verletzung/Erkrankung)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100" w:line="240" w:lineRule="auto"/>
                              <w:ind w:left="568" w:hanging="28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oder Unfallmeldung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(bei Arztbesuch/Einsatz Rettungsdienst) </w:t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before="24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line="240" w:lineRule="auto"/>
                              <w:ind w:left="296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Inhalt des Notrufs: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before="60" w:after="60" w:line="240" w:lineRule="auto"/>
                              <w:ind w:left="72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ist der Unfallort?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before="60" w:after="60" w:line="240" w:lineRule="auto"/>
                              <w:ind w:left="72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ist geschehen?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before="60" w:after="60" w:line="240" w:lineRule="auto"/>
                              <w:ind w:left="72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ie viele Personen sind verletzt?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before="60" w:after="60" w:line="240" w:lineRule="auto"/>
                              <w:ind w:left="72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elche Verletzungen?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spacing w:before="60" w:after="60" w:line="240" w:lineRule="auto"/>
                              <w:ind w:left="721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Warten auf Rückfragen!</w:t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1800"/>
                              </w:tabs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Verbandkasten</w:t>
                            </w: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Raum</w:t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Sekretariat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Tel.:</w:t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1800"/>
                              </w:tabs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Krankentrage </w:t>
                            </w: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Raum</w:t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Ersthelfer über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Tel.:</w:t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1800"/>
                              </w:tabs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Sanitätsraum </w:t>
                            </w: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C6E7D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Raum</w:t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Gift-Information</w:t>
                            </w:r>
                            <w:r w:rsidR="00D257C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Tel.: 0551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19240</w:t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after="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Praktischer Arzt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964"/>
                                <w:tab w:val="left" w:pos="2552"/>
                              </w:tabs>
                              <w:spacing w:before="0"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Tel.: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Straße + Hausnr.: 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Sprechzeiten: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after="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Unfall-Arzt (Durchgangs-Arzt)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1005"/>
                                <w:tab w:val="left" w:pos="2817"/>
                              </w:tabs>
                              <w:spacing w:before="0"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Tel.: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Straße + Hausnr.: 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Sprechzeiten: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c>
                      </w:tr>
                      <w:tr w:rsidR="001B6FB8" w:rsidRPr="001C6E7D" w:rsidTr="0025535F"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after="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Augen-Arzt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996"/>
                                <w:tab w:val="left" w:pos="3108"/>
                              </w:tabs>
                              <w:spacing w:before="0"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Tel.: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Straße + Hausnr.: 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Sprechzeiten:</w:t>
                            </w:r>
                            <w:r w:rsidRPr="001C6E7D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091" w:type="dxa"/>
                          </w:tcPr>
                          <w:p w:rsidR="001B6FB8" w:rsidRPr="001C6E7D" w:rsidRDefault="001B6FB8" w:rsidP="001B6FB8">
                            <w:pPr>
                              <w:pStyle w:val="Standardeinzug"/>
                              <w:spacing w:after="0" w:line="240" w:lineRule="auto"/>
                              <w:ind w:left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Krankenhaus</w:t>
                            </w:r>
                          </w:p>
                          <w:p w:rsidR="001B6FB8" w:rsidRPr="001C6E7D" w:rsidRDefault="001B6FB8" w:rsidP="001B6FB8">
                            <w:pPr>
                              <w:pStyle w:val="Standardeinzug"/>
                              <w:tabs>
                                <w:tab w:val="left" w:pos="981"/>
                                <w:tab w:val="left" w:pos="2769"/>
                              </w:tabs>
                              <w:spacing w:before="0" w:line="240" w:lineRule="auto"/>
                              <w:ind w:left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Pforte Tel.:</w:t>
                            </w:r>
                            <w:r w:rsidRPr="001C6E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47B0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Straße + Hausnr.:</w:t>
                            </w:r>
                          </w:p>
                        </w:tc>
                      </w:tr>
                    </w:tbl>
                    <w:p w:rsidR="001B6FB8" w:rsidRDefault="001B6FB8"/>
                  </w:txbxContent>
                </v:textbox>
                <w10:wrap type="square"/>
              </v:shape>
            </w:pict>
          </mc:Fallback>
        </mc:AlternateContent>
      </w:r>
    </w:p>
    <w:p w:rsidR="001B6FB8" w:rsidRDefault="001B6FB8" w:rsidP="009A44B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B6FB8" w:rsidSect="003D7ACD">
      <w:pgSz w:w="11906" w:h="16838"/>
      <w:pgMar w:top="851" w:right="1134" w:bottom="426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3D7ACD"/>
    <w:rsid w:val="00421424"/>
    <w:rsid w:val="00460687"/>
    <w:rsid w:val="00486DD1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4E05-461F-40F2-B09B-A359F41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2338CABA.dotm</Template>
  <TotalTime>0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2017-02-22T16:07:00Z</dcterms:modified>
</cp:coreProperties>
</file>