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0E" w:rsidRDefault="00001B0E" w:rsidP="00001B0E">
      <w:pPr>
        <w:pStyle w:val="StandardWeb"/>
        <w:rPr>
          <w:rFonts w:ascii="Arial" w:hAnsi="Arial" w:cs="Arial"/>
          <w:b/>
          <w:bCs/>
          <w:sz w:val="22"/>
          <w:szCs w:val="27"/>
        </w:rPr>
      </w:pPr>
      <w:r>
        <w:rPr>
          <w:rFonts w:ascii="Arial" w:hAnsi="Arial" w:cs="Arial"/>
          <w:b/>
          <w:bCs/>
          <w:sz w:val="22"/>
          <w:szCs w:val="27"/>
        </w:rPr>
        <w:t>Prüfung von Feuerlöschern</w:t>
      </w:r>
    </w:p>
    <w:p w:rsidR="00001B0E" w:rsidRDefault="00001B0E" w:rsidP="00001B0E">
      <w:pPr>
        <w:pStyle w:val="StandardWeb"/>
        <w:rPr>
          <w:sz w:val="22"/>
        </w:rPr>
      </w:pPr>
      <w:r>
        <w:rPr>
          <w:rFonts w:ascii="Arial" w:hAnsi="Arial" w:cs="Arial"/>
          <w:b/>
          <w:bCs/>
          <w:sz w:val="22"/>
          <w:szCs w:val="27"/>
        </w:rPr>
        <w:t>Bei ordnungsgemäßem  Prüf- und Fülldienst sind folgende Punkte gewissenhaft durchzuführen:</w:t>
      </w:r>
    </w:p>
    <w:p w:rsidR="00001B0E" w:rsidRDefault="00001B0E" w:rsidP="00001B0E">
      <w:pPr>
        <w:pStyle w:val="StandardWeb"/>
        <w:rPr>
          <w:rFonts w:hint="eastAsia"/>
          <w:sz w:val="22"/>
        </w:rPr>
      </w:pPr>
      <w:r>
        <w:rPr>
          <w:rFonts w:ascii="Arial" w:hAnsi="Arial" w:cs="Arial"/>
          <w:b/>
          <w:bCs/>
          <w:sz w:val="22"/>
          <w:szCs w:val="27"/>
        </w:rPr>
        <w:t>Prüfung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rFonts w:hint="eastAsia"/>
          <w:sz w:val="22"/>
        </w:rPr>
      </w:pPr>
      <w:r>
        <w:rPr>
          <w:rFonts w:ascii="Arial" w:hAnsi="Arial" w:cs="Arial"/>
          <w:sz w:val="22"/>
        </w:rPr>
        <w:t>Allgemeiner Zustand, Sauberkeit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Lesbarkeit, Vollständigkeit und Richtigkeit der Beschriftung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Armaturen, Schläuche und Sicherungen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Fälligkeit von Prüffristen nach der Druckbehälterverordnung</w:t>
      </w:r>
      <w:r>
        <w:rPr>
          <w:rFonts w:ascii="Arial" w:hAnsi="Arial" w:cs="Arial"/>
          <w:sz w:val="22"/>
        </w:rPr>
        <w:br/>
        <w:t xml:space="preserve">Behälter der Dauerdrucklöscher und Gaslöscher und deren </w:t>
      </w:r>
      <w:proofErr w:type="spellStart"/>
      <w:r>
        <w:rPr>
          <w:rFonts w:ascii="Arial" w:hAnsi="Arial" w:cs="Arial"/>
          <w:sz w:val="22"/>
        </w:rPr>
        <w:t>druckbeaufschlagte</w:t>
      </w:r>
      <w:proofErr w:type="spellEnd"/>
      <w:r>
        <w:rPr>
          <w:rFonts w:ascii="Arial" w:hAnsi="Arial" w:cs="Arial"/>
          <w:sz w:val="22"/>
        </w:rPr>
        <w:t xml:space="preserve"> Ausrüstungsteile müssen nach der Druckbehälterverordnung der wiederkehrenden Prüfung durch Sachverständige (TÜV) unterzogen werden.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Schutzanstrich, Korrosionserscheinungen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Kunststoff-Formteile auf Beschädigungen, Brüche, Verformungen, Risse, Verfärbungen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Auslöse- und Unterbrechungseinrichtungen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Gewicht oder Volumen des Löschmittels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Gewindeanschlüsse hinsichtlich mechanischer Beschädigungen und </w:t>
      </w:r>
      <w:proofErr w:type="spellStart"/>
      <w:r>
        <w:rPr>
          <w:rFonts w:ascii="Arial" w:hAnsi="Arial" w:cs="Arial"/>
          <w:sz w:val="22"/>
        </w:rPr>
        <w:t>Gängigkeit</w:t>
      </w:r>
      <w:proofErr w:type="spellEnd"/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Weitere Verwendbarkeit oder Wiederverwendbarkeit des Löschmittels und Beschaffenheit des Innenraums des Löschmittelbehälters durch Sichtprüfung (entfällt bei Kohlensäure). Auch wenn dies bei Dauerdrucklöschern mit dem Löschmittel Pulver zweifelsfrei - in Eigenverantwortung des Sachkundigen - ohne Öffnen des Löschmittelbehälters beurteilt werden kann, </w:t>
      </w:r>
      <w:proofErr w:type="spellStart"/>
      <w:r>
        <w:rPr>
          <w:rFonts w:ascii="Arial" w:hAnsi="Arial" w:cs="Arial"/>
          <w:sz w:val="22"/>
        </w:rPr>
        <w:t>muß</w:t>
      </w:r>
      <w:proofErr w:type="spellEnd"/>
      <w:r>
        <w:rPr>
          <w:rFonts w:ascii="Arial" w:hAnsi="Arial" w:cs="Arial"/>
          <w:sz w:val="22"/>
        </w:rPr>
        <w:t xml:space="preserve"> der Löschmittelbehälter in einem Zeitabstand geöffnet werden, der nicht länger als 4 Jahre sein darf; dabei ist Abschnitt 4.2.3 DIN 14 406 beachten.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Sicherheitseinrichtungen hinsichtlich Beschädigungen und Korrosionserscheinungen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Dichtstellen und Dichtungen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Kanäle und Leitungen, durch die Löschmittel und/oder Treibmittel transportiert werden, hinsichtlich Beschädigungen, Korrosionserscheinungen und freien Durchgang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>Angaben im Innenraum des Behälters dauerhaft anbringen, wann und von wem der Behälter geöffnet wurde.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Bei </w:t>
      </w:r>
      <w:proofErr w:type="spellStart"/>
      <w:r>
        <w:rPr>
          <w:rFonts w:ascii="Arial" w:hAnsi="Arial" w:cs="Arial"/>
          <w:sz w:val="22"/>
        </w:rPr>
        <w:t>Aufladelöschern</w:t>
      </w:r>
      <w:proofErr w:type="spellEnd"/>
      <w:r>
        <w:rPr>
          <w:rFonts w:ascii="Arial" w:hAnsi="Arial" w:cs="Arial"/>
          <w:sz w:val="22"/>
        </w:rPr>
        <w:t xml:space="preserve"> Druck oder Gewicht des Treibgases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Funktionsbereitschaft des Löschers wieder herstellen, soweit erforderlich durch Instandsetzung, Dauerdrucklöscher auch hinsichtlich Dichtheit prüfen.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r>
        <w:rPr>
          <w:rFonts w:ascii="Arial" w:hAnsi="Arial" w:cs="Arial"/>
          <w:sz w:val="22"/>
        </w:rPr>
        <w:t xml:space="preserve">Beschriftung nach </w:t>
      </w:r>
      <w:proofErr w:type="spellStart"/>
      <w:r>
        <w:rPr>
          <w:rFonts w:ascii="Arial" w:hAnsi="Arial" w:cs="Arial"/>
          <w:sz w:val="22"/>
        </w:rPr>
        <w:t>Abschluß</w:t>
      </w:r>
      <w:proofErr w:type="spellEnd"/>
      <w:r>
        <w:rPr>
          <w:rFonts w:ascii="Arial" w:hAnsi="Arial" w:cs="Arial"/>
          <w:sz w:val="22"/>
        </w:rPr>
        <w:t xml:space="preserve"> der Instandhaltung (siehe Abschnitt 4 DIN 14 406) und/oder dem Füllen (siehe Abschnitt 5 DIN 14 406) anbringen.</w:t>
      </w:r>
      <w:r>
        <w:rPr>
          <w:sz w:val="22"/>
        </w:rPr>
        <w:t xml:space="preserve"> </w:t>
      </w:r>
    </w:p>
    <w:p w:rsidR="00001B0E" w:rsidRDefault="00001B0E" w:rsidP="00001B0E">
      <w:pPr>
        <w:numPr>
          <w:ilvl w:val="0"/>
          <w:numId w:val="1"/>
        </w:numPr>
        <w:spacing w:before="100" w:beforeAutospacing="1" w:after="100" w:afterAutospacing="1"/>
        <w:rPr>
          <w:sz w:val="22"/>
        </w:rPr>
      </w:pPr>
      <w:proofErr w:type="spellStart"/>
      <w:r>
        <w:rPr>
          <w:rFonts w:ascii="Arial" w:hAnsi="Arial" w:cs="Arial"/>
          <w:sz w:val="22"/>
        </w:rPr>
        <w:t>Löscherhalterung</w:t>
      </w:r>
      <w:proofErr w:type="spellEnd"/>
      <w:r>
        <w:rPr>
          <w:rFonts w:ascii="Arial" w:hAnsi="Arial" w:cs="Arial"/>
          <w:sz w:val="22"/>
        </w:rPr>
        <w:t xml:space="preserve"> - sofern bei Prüfung zugänglich - hinsichtlich Beschädigung und der Befestigung prüfen. 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sz w:val="22"/>
        </w:rPr>
      </w:pPr>
      <w:r>
        <w:rPr>
          <w:rFonts w:ascii="Arial" w:hAnsi="Arial" w:cs="Arial"/>
          <w:b/>
          <w:bCs/>
          <w:sz w:val="22"/>
          <w:szCs w:val="27"/>
        </w:rPr>
        <w:t>Instandsetzung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rFonts w:hint="eastAsia"/>
          <w:sz w:val="22"/>
        </w:rPr>
      </w:pPr>
      <w:r>
        <w:rPr>
          <w:rFonts w:ascii="Arial" w:hAnsi="Arial" w:cs="Arial"/>
          <w:sz w:val="22"/>
        </w:rPr>
        <w:t>Bei der Prüfung festgestellte Mängel müssen beseitigt und defekte Bauteile ausgetauscht werden. Diese Arbeiten sollten je nach Vorgabe nur mit Einverständnis des Auftraggebers ausgeführt werden.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rFonts w:hint="eastAsia"/>
          <w:sz w:val="22"/>
        </w:rPr>
      </w:pPr>
      <w:r>
        <w:rPr>
          <w:rFonts w:ascii="Arial" w:hAnsi="Arial" w:cs="Arial"/>
          <w:b/>
          <w:bCs/>
          <w:sz w:val="22"/>
          <w:szCs w:val="27"/>
        </w:rPr>
        <w:t>Füllen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rFonts w:hint="eastAsia"/>
          <w:sz w:val="22"/>
        </w:rPr>
      </w:pPr>
      <w:r>
        <w:rPr>
          <w:rFonts w:ascii="Arial" w:hAnsi="Arial" w:cs="Arial"/>
          <w:sz w:val="22"/>
        </w:rPr>
        <w:t>Das Füllen entspricht im Prinzip dem Prüfen/Instandsetzen. Es werden aber zusätzlich neues Lösch- und Treibmittel benötigt. Bei älteren Löschern nach DIN14406 dürfen nur Typ-zugelassene Lösch- und Treibmittel verwendet werden. Bei neueren Feuerlöschern nach EN3 dürfen nur die auf dem Löscher angegebenen original Lösch- und Treibmittel verwendet werden!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rFonts w:hint="eastAsia"/>
          <w:sz w:val="22"/>
        </w:rPr>
      </w:pPr>
      <w:r>
        <w:rPr>
          <w:rFonts w:ascii="Arial" w:hAnsi="Arial" w:cs="Arial"/>
          <w:sz w:val="22"/>
        </w:rPr>
        <w:t>Die Angaben der Prüf- und Füllanleitung / Vorschrift des Geräteherstellers ist unbedingt zu beachten.</w:t>
      </w:r>
    </w:p>
    <w:p w:rsidR="00001B0E" w:rsidRDefault="00001B0E" w:rsidP="00001B0E">
      <w:pPr>
        <w:pStyle w:val="StandardWeb"/>
        <w:spacing w:before="0" w:beforeAutospacing="0" w:after="0" w:afterAutospacing="0"/>
        <w:rPr>
          <w:rFonts w:ascii="Arial" w:hAnsi="Arial" w:cs="Arial" w:hint="eastAsia"/>
          <w:b/>
          <w:bCs/>
          <w:sz w:val="22"/>
          <w:szCs w:val="27"/>
        </w:rPr>
      </w:pPr>
    </w:p>
    <w:p w:rsidR="00001B0E" w:rsidRDefault="00001B0E" w:rsidP="00001B0E">
      <w:pPr>
        <w:pStyle w:val="StandardWeb"/>
        <w:spacing w:before="0" w:beforeAutospacing="0" w:after="0" w:afterAutospacing="0"/>
        <w:rPr>
          <w:rFonts w:hint="eastAsia"/>
          <w:sz w:val="22"/>
        </w:rPr>
      </w:pPr>
      <w:r>
        <w:rPr>
          <w:rFonts w:ascii="Arial" w:hAnsi="Arial" w:cs="Arial"/>
          <w:b/>
          <w:bCs/>
          <w:sz w:val="22"/>
          <w:szCs w:val="27"/>
        </w:rPr>
        <w:t>Erst wenn alle Punkte durchgeführt wurden, haben Sie einen vorschriftsmäßigen Kundendienst erhalten!</w:t>
      </w:r>
      <w:bookmarkStart w:id="0" w:name="_GoBack"/>
      <w:bookmarkEnd w:id="0"/>
    </w:p>
    <w:p w:rsidR="00113600" w:rsidRDefault="00113600"/>
    <w:sectPr w:rsidR="00113600" w:rsidSect="00001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1234A"/>
    <w:multiLevelType w:val="hybridMultilevel"/>
    <w:tmpl w:val="1A9EA316"/>
    <w:lvl w:ilvl="0" w:tplc="07A826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plc="2062A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81E57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 w:tplc="364ED0E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 w:tplc="BC80F9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 w:tplc="64FC944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 w:tplc="8B48EB9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 w:tplc="14FC6A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 w:tplc="4B30F41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E"/>
    <w:rsid w:val="00001B0E"/>
    <w:rsid w:val="0011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D0708-6FEF-4B3A-BD9B-E2BC5344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001B0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2CE8E73D.dotm</Template>
  <TotalTime>0</TotalTime>
  <Pages>1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2016-10-14T10:23:00Z</dcterms:created>
  <dcterms:modified xsi:type="dcterms:W3CDTF">2016-10-14T10:24:00Z</dcterms:modified>
</cp:coreProperties>
</file>