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2" w:rsidRPr="00D211A2" w:rsidRDefault="00D211A2" w:rsidP="00D211A2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z w:val="32"/>
          <w:szCs w:val="20"/>
          <w:u w:val="single"/>
          <w:lang w:eastAsia="de-DE"/>
        </w:rPr>
      </w:pPr>
      <w:r w:rsidRPr="00D211A2">
        <w:rPr>
          <w:rFonts w:ascii="Arial" w:eastAsia="Times New Roman" w:hAnsi="Arial" w:cs="Times New Roman"/>
          <w:b/>
          <w:sz w:val="32"/>
          <w:szCs w:val="20"/>
          <w:u w:val="single"/>
          <w:lang w:eastAsia="de-DE"/>
        </w:rPr>
        <w:t>Themen für regelmäßige Unterweisungen</w:t>
      </w:r>
      <w:r w:rsidRPr="00D211A2">
        <w:rPr>
          <w:rFonts w:ascii="Arial" w:eastAsia="Times New Roman" w:hAnsi="Arial" w:cs="Times New Roman"/>
          <w:b/>
          <w:sz w:val="32"/>
          <w:szCs w:val="20"/>
          <w:u w:val="single"/>
          <w:lang w:eastAsia="de-DE"/>
        </w:rPr>
        <w:br/>
        <w:t>und Sicherheitsgespräche</w:t>
      </w:r>
    </w:p>
    <w:p w:rsidR="00D211A2" w:rsidRPr="00D211A2" w:rsidRDefault="00D211A2" w:rsidP="00D211A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</w:pPr>
    </w:p>
    <w:p w:rsidR="00D211A2" w:rsidRPr="00D211A2" w:rsidRDefault="00D211A2" w:rsidP="00D211A2">
      <w:pPr>
        <w:tabs>
          <w:tab w:val="left" w:pos="1134"/>
          <w:tab w:val="center" w:pos="4536"/>
          <w:tab w:val="right" w:pos="9072"/>
        </w:tabs>
        <w:spacing w:after="60" w:line="36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b/>
          <w:sz w:val="24"/>
          <w:szCs w:val="20"/>
          <w:lang w:eastAsia="de-DE"/>
        </w:rPr>
        <w:t>Folgende Themengebiete müssen behandelt werden: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227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sz w:val="24"/>
          <w:szCs w:val="20"/>
          <w:lang w:eastAsia="de-DE"/>
        </w:rPr>
        <w:t>Gefährdungen am und im Bereich des Arbeitsplatzes bzw. Ergebnisse der Gefährdungsbeurteilung die sich auf den Arbeitsbereich des Mitarbeiters beziehen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227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sz w:val="24"/>
          <w:szCs w:val="20"/>
          <w:lang w:eastAsia="de-DE"/>
        </w:rPr>
        <w:t>Schutzmaßnahmen bzw. Inhalt der für den jeweiligen Mitarbeiter relevanten Betriebsanweisungen</w:t>
      </w:r>
    </w:p>
    <w:p w:rsidR="00D211A2" w:rsidRPr="00D211A2" w:rsidRDefault="00D211A2" w:rsidP="00D211A2">
      <w:pPr>
        <w:tabs>
          <w:tab w:val="left" w:pos="22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D211A2" w:rsidRPr="00D211A2" w:rsidRDefault="00D211A2" w:rsidP="00D211A2">
      <w:pPr>
        <w:tabs>
          <w:tab w:val="left" w:pos="1134"/>
          <w:tab w:val="center" w:pos="4536"/>
          <w:tab w:val="right" w:pos="9072"/>
        </w:tabs>
        <w:spacing w:after="60" w:line="36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b/>
          <w:sz w:val="24"/>
          <w:szCs w:val="20"/>
          <w:lang w:eastAsia="de-DE"/>
        </w:rPr>
        <w:t>Beispiele für weitere Themengebiete: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227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sz w:val="24"/>
          <w:szCs w:val="20"/>
          <w:lang w:eastAsia="de-DE"/>
        </w:rPr>
        <w:t>Richtigstellen beobachteten Fehlverhaltens und unsicherer Verhaltensweisen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227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sz w:val="24"/>
          <w:szCs w:val="20"/>
          <w:lang w:eastAsia="de-DE"/>
        </w:rPr>
        <w:t>Erläuterung neuer betrieblicher Regelungen zu Sicherheit und Gesundheitsschutz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227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sz w:val="24"/>
          <w:szCs w:val="20"/>
          <w:lang w:eastAsia="de-DE"/>
        </w:rPr>
        <w:t>Unterrichtung über Neuerungen, z.B. bei Technik, Stoffen oder Arbeitsverfahren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227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sz w:val="24"/>
          <w:szCs w:val="20"/>
          <w:lang w:eastAsia="de-DE"/>
        </w:rPr>
        <w:t>Erläuterung betrieblicher Notfallmaßnahmen</w:t>
      </w:r>
      <w:r w:rsidRPr="00D211A2">
        <w:rPr>
          <w:rFonts w:ascii="Arial" w:eastAsia="Times New Roman" w:hAnsi="Arial" w:cs="Times New Roman"/>
          <w:sz w:val="24"/>
          <w:szCs w:val="20"/>
          <w:lang w:eastAsia="de-DE"/>
        </w:rPr>
        <w:br/>
        <w:t>(Erste Hilfe, Alarmierung, Verhalten bei Bränden, Notrufnummern ...)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227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sz w:val="24"/>
          <w:szCs w:val="20"/>
          <w:lang w:eastAsia="de-DE"/>
        </w:rPr>
        <w:t>Erläuterung zu gefährlichen Ereignissen</w:t>
      </w:r>
    </w:p>
    <w:p w:rsidR="00D211A2" w:rsidRPr="00D211A2" w:rsidRDefault="00D211A2" w:rsidP="00D211A2">
      <w:pPr>
        <w:numPr>
          <w:ilvl w:val="0"/>
          <w:numId w:val="1"/>
        </w:numPr>
        <w:tabs>
          <w:tab w:val="left" w:pos="227"/>
        </w:tabs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sz w:val="24"/>
          <w:szCs w:val="20"/>
          <w:lang w:eastAsia="de-DE"/>
        </w:rPr>
        <w:t>Auf klärungsbedürftige Fragen und Hinweise der Mitarbeiter eingehen</w:t>
      </w:r>
    </w:p>
    <w:p w:rsidR="00D211A2" w:rsidRPr="00D211A2" w:rsidRDefault="00D211A2" w:rsidP="00D211A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D211A2" w:rsidRPr="00D211A2" w:rsidRDefault="00D211A2" w:rsidP="00D211A2">
      <w:pPr>
        <w:spacing w:after="120" w:line="36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D211A2">
        <w:rPr>
          <w:rFonts w:ascii="Arial" w:eastAsia="Times New Roman" w:hAnsi="Arial" w:cs="Times New Roman"/>
          <w:b/>
          <w:sz w:val="24"/>
          <w:szCs w:val="20"/>
          <w:lang w:eastAsia="de-DE"/>
        </w:rPr>
        <w:t>Beispiele für Unterweisungsinhalte: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7"/>
      </w:tblGrid>
      <w:tr w:rsidR="00D211A2" w:rsidRPr="00D211A2" w:rsidTr="00D211A2">
        <w:trPr>
          <w:trHeight w:val="5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24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Werkzeuge, Maschinen, Anlagen sicher einsetzen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Sicherer Umgang mit Gefahrstoffen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Gefahrstoffkennzeichnung, Sicherheitsdatenblatt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Mängelmeldung – betriebliche Meldewege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Ordnung und Sauberkeit am Arbeitsplatz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Erste-Hilfe-Organisation, Unfallmeldung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Führen des Verbandbuches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Verhalten bei </w:t>
            </w:r>
            <w:proofErr w:type="spellStart"/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Beinaheunfällen</w:t>
            </w:r>
            <w:proofErr w:type="spellEnd"/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Unfällen, Störungen, Bränden ...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Brand und Explosionsgefahren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Brandschutzmaßnahmen, Feuerlöschen, Brandmeldung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Explosionsschutzmaßnahmen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Gefahrstellen allgemein (Schnitt-, Stoß-, Quetsch-, </w:t>
            </w:r>
            <w:proofErr w:type="spellStart"/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Einzugstellen</w:t>
            </w:r>
            <w:proofErr w:type="spellEnd"/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...)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Stolperstellen, Rutschgefahr</w:t>
            </w:r>
          </w:p>
          <w:p w:rsidR="00D211A2" w:rsidRPr="00D211A2" w:rsidRDefault="00D211A2" w:rsidP="00D211A2">
            <w:pPr>
              <w:numPr>
                <w:ilvl w:val="0"/>
                <w:numId w:val="2"/>
              </w:numPr>
              <w:tabs>
                <w:tab w:val="clear" w:pos="360"/>
                <w:tab w:val="left" w:pos="337"/>
              </w:tabs>
              <w:spacing w:before="60" w:after="12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Sicheres Gehen, Treppensteigen ...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24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Sicheres Benutzen von Leitern und Tritten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Richtigen Heben und Tragen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Sicherheit, Ergonomie am Büroarbeitsplatz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Sicherheitskennzeichnungen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Hautschutz, Hautreinigung, Hautpflege am Arbeitsplatz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Richtiger Einsatz persönlicher Schutzausrüstung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Sichere Benutzung Elektrischer Betriebsmittel 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Bedienung von </w:t>
            </w:r>
            <w:proofErr w:type="spellStart"/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Hubwägen</w:t>
            </w:r>
            <w:proofErr w:type="spellEnd"/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Hebezeugen, Krananlagen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Richtiges Anschlagen von Lasten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Ladungssicherung auf Paletten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Benutzung und Instandhaltung von Schlauchleitungen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Lärm- und Lärmschutz / Lärmminderung</w:t>
            </w:r>
          </w:p>
          <w:p w:rsidR="00D211A2" w:rsidRPr="00D211A2" w:rsidRDefault="00D211A2" w:rsidP="00D211A2">
            <w:pPr>
              <w:numPr>
                <w:ilvl w:val="0"/>
                <w:numId w:val="3"/>
              </w:numPr>
              <w:spacing w:before="60" w:after="120" w:line="240" w:lineRule="auto"/>
              <w:ind w:left="340" w:right="113" w:hanging="22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211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Verkehrswege freihalten; sicherer innerbetrieblicher Transport</w:t>
            </w:r>
          </w:p>
        </w:tc>
      </w:tr>
    </w:tbl>
    <w:p w:rsidR="00D211A2" w:rsidRPr="00D211A2" w:rsidRDefault="00D211A2" w:rsidP="00D211A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03B9F" w:rsidRDefault="00F03B9F">
      <w:bookmarkStart w:id="0" w:name="_GoBack"/>
      <w:bookmarkEnd w:id="0"/>
    </w:p>
    <w:sectPr w:rsidR="00F03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B71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7A1250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A423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A2"/>
    <w:rsid w:val="00D211A2"/>
    <w:rsid w:val="00F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DCD8-29CE-4335-B0DA-4818D98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837EA18F.dotm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2016-10-06T09:35:00Z</dcterms:created>
  <dcterms:modified xsi:type="dcterms:W3CDTF">2016-10-06T09:39:00Z</dcterms:modified>
</cp:coreProperties>
</file>