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F" w:rsidRPr="00F2412F" w:rsidRDefault="00F2412F" w:rsidP="00F2412F">
      <w:pPr>
        <w:pStyle w:val="Verzeichnis1"/>
        <w:tabs>
          <w:tab w:val="right" w:leader="dot" w:pos="9457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2412F">
        <w:rPr>
          <w:b/>
          <w:bCs/>
          <w:sz w:val="28"/>
          <w:szCs w:val="28"/>
        </w:rPr>
        <w:t>Inhaltsverzeichnis</w:t>
      </w:r>
    </w:p>
    <w:p w:rsidR="003146BC" w:rsidRDefault="00230392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3414768" w:history="1">
        <w:r w:rsidR="003146BC" w:rsidRPr="00B438C6">
          <w:rPr>
            <w:rStyle w:val="Hyperlink"/>
            <w:noProof/>
          </w:rPr>
          <w:t>Fachkraft für Arbeitssicherheit</w:t>
        </w:r>
        <w:r w:rsidR="003146BC">
          <w:rPr>
            <w:noProof/>
            <w:webHidden/>
          </w:rPr>
          <w:tab/>
        </w:r>
        <w:r w:rsidR="003146BC">
          <w:rPr>
            <w:noProof/>
            <w:webHidden/>
          </w:rPr>
          <w:fldChar w:fldCharType="begin"/>
        </w:r>
        <w:r w:rsidR="003146BC">
          <w:rPr>
            <w:noProof/>
            <w:webHidden/>
          </w:rPr>
          <w:instrText xml:space="preserve"> PAGEREF _Toc73414768 \h </w:instrText>
        </w:r>
        <w:r w:rsidR="003146BC">
          <w:rPr>
            <w:noProof/>
          </w:rPr>
        </w:r>
        <w:r w:rsidR="003146BC">
          <w:rPr>
            <w:noProof/>
            <w:webHidden/>
          </w:rPr>
          <w:fldChar w:fldCharType="separate"/>
        </w:r>
        <w:r w:rsidR="003146BC">
          <w:rPr>
            <w:noProof/>
            <w:webHidden/>
          </w:rPr>
          <w:t>2</w:t>
        </w:r>
        <w:r w:rsidR="003146BC">
          <w:rPr>
            <w:noProof/>
            <w:webHidden/>
          </w:rPr>
          <w:fldChar w:fldCharType="end"/>
        </w:r>
      </w:hyperlink>
    </w:p>
    <w:p w:rsidR="003146BC" w:rsidRDefault="003146BC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hyperlink w:anchor="_Toc73414769" w:history="1">
        <w:r w:rsidRPr="00B438C6">
          <w:rPr>
            <w:rStyle w:val="Hyperlink"/>
            <w:noProof/>
          </w:rPr>
          <w:t>Hausmeisterin/Hausmeister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_Toc73414769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46BC" w:rsidRDefault="003146BC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hyperlink w:anchor="_Toc73414770" w:history="1">
        <w:r w:rsidRPr="00B438C6">
          <w:rPr>
            <w:rStyle w:val="Hyperlink"/>
            <w:noProof/>
          </w:rPr>
          <w:t>Klassenlehrerin/Klassenlehrer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_Toc73414770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46BC" w:rsidRDefault="003146BC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hyperlink w:anchor="_Toc73414771" w:history="1">
        <w:r w:rsidRPr="00B438C6">
          <w:rPr>
            <w:rStyle w:val="Hyperlink"/>
            <w:noProof/>
          </w:rPr>
          <w:t xml:space="preserve">Koordinatorin/Koordinator </w:t>
        </w:r>
        <w:r w:rsidR="005D1297">
          <w:rPr>
            <w:rStyle w:val="Hyperlink"/>
            <w:noProof/>
          </w:rPr>
          <w:t>im eigenen Koordinationsbereich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_Toc73414771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46BC" w:rsidRDefault="003146BC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hyperlink w:anchor="_Toc73414772" w:history="1">
        <w:r w:rsidRPr="00B438C6">
          <w:rPr>
            <w:rStyle w:val="Hyperlink"/>
            <w:noProof/>
          </w:rPr>
          <w:t>Lehrerin/Lehrer für Fachpraxis, Werklehrerin/Werklehrer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_Toc73414772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46BC" w:rsidRDefault="003146BC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hyperlink w:anchor="_Toc73414773" w:history="1">
        <w:r w:rsidRPr="00B438C6">
          <w:rPr>
            <w:rStyle w:val="Hyperlink"/>
            <w:noProof/>
          </w:rPr>
          <w:t>Lehrerin/Lehrer im EDV-Raum (oder in anderem Fachraum)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_Toc73414773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46BC" w:rsidRDefault="003146BC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hyperlink w:anchor="_Toc73414774" w:history="1">
        <w:r w:rsidRPr="00B438C6">
          <w:rPr>
            <w:rStyle w:val="Hyperlink"/>
            <w:noProof/>
          </w:rPr>
          <w:t>Personalrätin/Personalrat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_Toc73414774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46BC" w:rsidRDefault="003146BC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hyperlink w:anchor="_Toc73414775" w:history="1">
        <w:r w:rsidRPr="00B438C6">
          <w:rPr>
            <w:rStyle w:val="Hyperlink"/>
            <w:noProof/>
          </w:rPr>
          <w:t>Sicherheitsbeauftragte/Sicherheitsbeauftragter für den inneren Schulbereich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_Toc73414775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46BC" w:rsidRDefault="003146BC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hyperlink w:anchor="_Toc73414776" w:history="1">
        <w:r w:rsidRPr="00B438C6">
          <w:rPr>
            <w:rStyle w:val="Hyperlink"/>
            <w:noProof/>
          </w:rPr>
          <w:t>Strahlenschutzbeauftragte/Strahlenschutzbeauftragter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_Toc73414776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146BC" w:rsidRDefault="003146BC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hyperlink w:anchor="_Toc73414777" w:history="1">
        <w:r w:rsidRPr="00B438C6">
          <w:rPr>
            <w:rStyle w:val="Hyperlink"/>
            <w:noProof/>
          </w:rPr>
          <w:t>Aufsichtsperson des Gemeindeunfallversicherungsverbandes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_Toc73414777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46BC" w:rsidRDefault="003146BC">
      <w:pPr>
        <w:pStyle w:val="Verzeichnis1"/>
        <w:tabs>
          <w:tab w:val="right" w:leader="dot" w:pos="9457"/>
        </w:tabs>
        <w:rPr>
          <w:rFonts w:ascii="Times New Roman" w:hAnsi="Times New Roman" w:cs="Times New Roman"/>
          <w:noProof/>
          <w:sz w:val="24"/>
          <w:szCs w:val="24"/>
          <w:lang/>
        </w:rPr>
      </w:pPr>
      <w:hyperlink w:anchor="_Toc73414778" w:history="1">
        <w:r w:rsidRPr="00B438C6">
          <w:rPr>
            <w:rStyle w:val="Hyperlink"/>
            <w:noProof/>
          </w:rPr>
          <w:t>Gewerbeaufsichtsbeamtin/Gewerbeaufsichtsbeamter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_Toc73414778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B3C77" w:rsidRDefault="00230392" w:rsidP="00A43FB6">
      <w:pPr>
        <w:pStyle w:val="TitelTeildokument"/>
        <w:spacing w:line="360" w:lineRule="auto"/>
      </w:pPr>
      <w:r>
        <w:fldChar w:fldCharType="end"/>
      </w:r>
      <w:r>
        <w:br w:type="page"/>
      </w:r>
      <w:bookmarkStart w:id="1" w:name="_Toc73414768"/>
      <w:r w:rsidR="00AB3C77">
        <w:lastRenderedPageBreak/>
        <w:t>Fachkraft für Arbeitssicherheit</w:t>
      </w:r>
      <w:bookmarkEnd w:id="1"/>
    </w:p>
    <w:p w:rsidR="0009569B" w:rsidRPr="006265C8" w:rsidRDefault="0009569B" w:rsidP="006265C8">
      <w:pPr>
        <w:pStyle w:val="StandardabsatzRollen"/>
      </w:pPr>
      <w:r>
        <w:t xml:space="preserve">Verantwortungsbereich, </w:t>
      </w:r>
      <w:r>
        <w:tab/>
      </w:r>
      <w:r w:rsidRPr="006265C8">
        <w:t>Beratung von Schulen in e</w:t>
      </w:r>
      <w:r>
        <w:t>inem vereinbarten Bereich;</w:t>
      </w:r>
      <w:r>
        <w:br/>
      </w:r>
      <w:r w:rsidRPr="006265C8">
        <w:t xml:space="preserve">verantwortlich für die sachliche Richtigkeit der </w:t>
      </w:r>
      <w:r>
        <w:t>Informationen, verantwortlich für k</w:t>
      </w:r>
      <w:r w:rsidRPr="006265C8">
        <w:t xml:space="preserve">orrekte Dokumentation </w:t>
      </w:r>
    </w:p>
    <w:p w:rsidR="0009569B" w:rsidRPr="006265C8" w:rsidRDefault="0009569B" w:rsidP="006265C8">
      <w:pPr>
        <w:pStyle w:val="StandardabsatzRollen"/>
      </w:pPr>
      <w:r>
        <w:t>Weisungsbefugnis</w:t>
      </w:r>
      <w:r>
        <w:tab/>
      </w:r>
      <w:r w:rsidRPr="006265C8">
        <w:t xml:space="preserve">keine </w:t>
      </w:r>
    </w:p>
    <w:p w:rsidR="0009569B" w:rsidRPr="006265C8" w:rsidRDefault="0009569B" w:rsidP="006265C8">
      <w:pPr>
        <w:pStyle w:val="StandardabsatzRollen"/>
      </w:pPr>
      <w:r>
        <w:t>Bedeutung für Andere</w:t>
      </w:r>
      <w:r>
        <w:tab/>
      </w:r>
      <w:r w:rsidRPr="006265C8">
        <w:t xml:space="preserve">fachkundiger Berater der Schulleiterin oder des Schulleiters </w:t>
      </w:r>
      <w:r>
        <w:br/>
      </w:r>
      <w:r w:rsidRPr="006265C8">
        <w:t>und der Kolleginnen und Kollegen</w:t>
      </w:r>
    </w:p>
    <w:p w:rsidR="0009569B" w:rsidRPr="006265C8" w:rsidRDefault="0009569B" w:rsidP="006265C8">
      <w:pPr>
        <w:pStyle w:val="StandardabsatzRollen"/>
      </w:pPr>
      <w:r w:rsidRPr="006265C8">
        <w:t>Begründung für die Stellung</w:t>
      </w:r>
      <w:r>
        <w:tab/>
      </w:r>
      <w:r w:rsidRPr="006265C8">
        <w:t>Arbeitssicherheitsgesetz;</w:t>
      </w:r>
      <w:r>
        <w:t xml:space="preserve"> </w:t>
      </w:r>
      <w:r>
        <w:br/>
      </w:r>
      <w:r w:rsidRPr="006265C8">
        <w:t>Fachaufsichtsschreiben</w:t>
      </w:r>
      <w:r>
        <w:t xml:space="preserve"> des BMA v. </w:t>
      </w:r>
    </w:p>
    <w:p w:rsidR="0009569B" w:rsidRPr="006265C8" w:rsidRDefault="0009569B" w:rsidP="006265C8">
      <w:pPr>
        <w:pStyle w:val="StandardabsatzRollen"/>
      </w:pPr>
      <w:r w:rsidRPr="006265C8">
        <w:t>Voraussetzungen</w:t>
      </w:r>
      <w:r>
        <w:tab/>
      </w:r>
      <w:r w:rsidRPr="006265C8">
        <w:t>Fachkundenachweis, Bestellung durch Arbeitgeber</w:t>
      </w:r>
    </w:p>
    <w:p w:rsidR="0009569B" w:rsidRPr="006265C8" w:rsidRDefault="0009569B" w:rsidP="006265C8">
      <w:pPr>
        <w:pStyle w:val="StandardabsatzRollen"/>
      </w:pPr>
      <w:r w:rsidRPr="006265C8">
        <w:t>Pflichten</w:t>
      </w:r>
      <w:r>
        <w:tab/>
      </w:r>
      <w:r w:rsidRPr="006265C8">
        <w:t xml:space="preserve">Beratung der Verantwortlichen in allen Fragen der </w:t>
      </w:r>
      <w:r w:rsidRPr="00031982">
        <w:t>Sicherheit u. des Gesundheitsschutzes</w:t>
      </w:r>
      <w:r w:rsidRPr="006265C8">
        <w:t xml:space="preserve"> bei der Arbeit,</w:t>
      </w:r>
      <w:r w:rsidRPr="006265C8">
        <w:br/>
        <w:t>Zusammenarbeit mit Arbeitsmediziner,</w:t>
      </w:r>
      <w:r w:rsidRPr="006265C8">
        <w:br/>
        <w:t xml:space="preserve">Berücksichtigung rechtlicher Vorgaben, </w:t>
      </w:r>
      <w:r w:rsidRPr="006265C8">
        <w:br/>
        <w:t>Berücksichtigung des Standes der Technik, der Hygiene, der Arbeitsmedizin</w:t>
      </w:r>
      <w:r w:rsidRPr="006265C8">
        <w:br/>
        <w:t>Zusammenarbeit mit Personalrat</w:t>
      </w:r>
      <w:r>
        <w:t>,</w:t>
      </w:r>
      <w:r>
        <w:br/>
        <w:t xml:space="preserve">Berücksichtigung der Vorgaben der Schulbehörde </w:t>
      </w:r>
    </w:p>
    <w:p w:rsidR="0009569B" w:rsidRPr="006265C8" w:rsidRDefault="0009569B" w:rsidP="006265C8">
      <w:pPr>
        <w:pStyle w:val="StandardabsatzRollen"/>
      </w:pPr>
      <w:r w:rsidRPr="006265C8">
        <w:t>Rechte</w:t>
      </w:r>
      <w:r>
        <w:tab/>
      </w:r>
      <w:r>
        <w:tab/>
      </w:r>
      <w:r w:rsidRPr="006265C8">
        <w:t>weisungsfreie Ausübung der Fachkunde,</w:t>
      </w:r>
      <w:r w:rsidRPr="006265C8">
        <w:br/>
        <w:t>Aufzeigen der eigenen Grenzen</w:t>
      </w:r>
    </w:p>
    <w:p w:rsidR="0009569B" w:rsidRPr="006265C8" w:rsidRDefault="0009569B" w:rsidP="006265C8">
      <w:pPr>
        <w:pStyle w:val="StandardabsatzRollen"/>
      </w:pPr>
      <w:r w:rsidRPr="006265C8">
        <w:t>Typische Tätigkeiten</w:t>
      </w:r>
      <w:r>
        <w:tab/>
      </w:r>
      <w:r w:rsidRPr="006265C8">
        <w:t xml:space="preserve">Begehung; Gespräche zur Erfassung der Situation, </w:t>
      </w:r>
      <w:r w:rsidRPr="006265C8">
        <w:br/>
        <w:t xml:space="preserve">Dokumentation </w:t>
      </w:r>
      <w:r w:rsidRPr="006265C8">
        <w:br/>
        <w:t>Recherche</w:t>
      </w:r>
      <w:r w:rsidRPr="006265C8">
        <w:br/>
        <w:t>Anbieten von alternativen Vorschlägen</w:t>
      </w:r>
    </w:p>
    <w:p w:rsidR="0009569B" w:rsidRPr="006265C8" w:rsidRDefault="0009569B" w:rsidP="006265C8">
      <w:pPr>
        <w:pStyle w:val="StandardabsatzRollen"/>
      </w:pPr>
      <w:r w:rsidRPr="006265C8">
        <w:t>In dieser Rolle zu vermeiden</w:t>
      </w:r>
      <w:r>
        <w:tab/>
      </w:r>
      <w:r w:rsidRPr="006265C8">
        <w:t>Partei ergreifen, sich instrumentalisieren lassen,</w:t>
      </w:r>
      <w:r w:rsidRPr="006265C8">
        <w:br/>
        <w:t xml:space="preserve">Auftreten als Kontrolleur </w:t>
      </w:r>
      <w:r w:rsidRPr="006265C8">
        <w:br/>
        <w:t>ungeprüfte, voreilige Aussagen</w:t>
      </w:r>
    </w:p>
    <w:p w:rsidR="005F75C6" w:rsidRDefault="0018705F" w:rsidP="005F75C6">
      <w:pPr>
        <w:pStyle w:val="TitelTeildokument"/>
        <w:spacing w:after="0"/>
      </w:pPr>
      <w:r>
        <w:rPr>
          <w:b w:val="0"/>
          <w:sz w:val="22"/>
        </w:rPr>
        <w:br w:type="page"/>
      </w:r>
      <w:bookmarkStart w:id="2" w:name="_Toc73414769"/>
      <w:r w:rsidR="00AB3C77">
        <w:lastRenderedPageBreak/>
        <w:t>Hausmeisterin/Hausmeister</w:t>
      </w:r>
      <w:bookmarkEnd w:id="2"/>
    </w:p>
    <w:p w:rsidR="00AB3C77" w:rsidRPr="005F75C6" w:rsidRDefault="005F75C6" w:rsidP="00B92671">
      <w:pPr>
        <w:pStyle w:val="StandardabsatzRollen"/>
        <w:spacing w:before="0"/>
        <w:jc w:val="center"/>
      </w:pPr>
      <w:r w:rsidRPr="005F75C6">
        <w:t>meist: Sicherheitsbeauftragter für den äußeren Schulbereich</w:t>
      </w:r>
    </w:p>
    <w:p w:rsidR="00AB3C77" w:rsidRPr="00730080" w:rsidRDefault="00AB3C77" w:rsidP="00C00993">
      <w:pPr>
        <w:pStyle w:val="StandardabsatzRollen"/>
      </w:pPr>
      <w:r w:rsidRPr="00730080">
        <w:t xml:space="preserve">Verantwortungsbereich: </w:t>
      </w:r>
      <w:r w:rsidRPr="00730080">
        <w:tab/>
        <w:t>Gebäude</w:t>
      </w:r>
      <w:r w:rsidR="00AF6189" w:rsidRPr="00730080">
        <w:t>,</w:t>
      </w:r>
      <w:r w:rsidRPr="00730080">
        <w:t xml:space="preserve"> </w:t>
      </w:r>
      <w:r w:rsidR="00730080">
        <w:t xml:space="preserve">Einrichtung, </w:t>
      </w:r>
      <w:r w:rsidR="00FE1ED8">
        <w:t xml:space="preserve">Alarmeinrichtung, </w:t>
      </w:r>
      <w:r w:rsidR="00637803">
        <w:t xml:space="preserve">Gelände, </w:t>
      </w:r>
      <w:r w:rsidR="00637803">
        <w:br/>
      </w:r>
      <w:r w:rsidR="00BF4631">
        <w:t xml:space="preserve">Einweisung von </w:t>
      </w:r>
      <w:r w:rsidR="007C11B4">
        <w:t xml:space="preserve">Reinigungskräften, </w:t>
      </w:r>
      <w:r w:rsidR="00BF4631">
        <w:t>Handwerkern,</w:t>
      </w:r>
      <w:r w:rsidR="002056D1">
        <w:t xml:space="preserve"> </w:t>
      </w:r>
      <w:r w:rsidR="00637803">
        <w:br/>
      </w:r>
      <w:r w:rsidR="007C11B4">
        <w:t xml:space="preserve">ggf. </w:t>
      </w:r>
      <w:r w:rsidR="002056D1">
        <w:t>Feuerwehr,</w:t>
      </w:r>
      <w:r w:rsidR="007C11B4">
        <w:t xml:space="preserve"> Rettungswagen,</w:t>
      </w:r>
      <w:r w:rsidR="00637803">
        <w:br/>
      </w:r>
      <w:r w:rsidR="00AF6189" w:rsidRPr="00730080">
        <w:t>weiteres je nach Vertrag</w:t>
      </w:r>
    </w:p>
    <w:p w:rsidR="00AB3C77" w:rsidRDefault="00AB3C77" w:rsidP="00C00993">
      <w:pPr>
        <w:pStyle w:val="StandardabsatzRollen"/>
      </w:pPr>
      <w:r>
        <w:t xml:space="preserve">Weisungsbefugnis: </w:t>
      </w:r>
      <w:r>
        <w:tab/>
      </w:r>
      <w:r w:rsidR="00730080">
        <w:t>in der Regel keine</w:t>
      </w:r>
    </w:p>
    <w:p w:rsidR="00AB3C77" w:rsidRDefault="00AB3C77" w:rsidP="00C00993">
      <w:pPr>
        <w:pStyle w:val="StandardabsatzRollen"/>
      </w:pPr>
      <w:r>
        <w:t>Bedeutung für Andere:</w:t>
      </w:r>
      <w:r>
        <w:tab/>
      </w:r>
      <w:r w:rsidR="00D465ED" w:rsidRPr="00D465ED">
        <w:t xml:space="preserve">wichtige Informationsquelle, </w:t>
      </w:r>
      <w:r w:rsidR="00D465ED" w:rsidRPr="00D465ED">
        <w:br/>
        <w:t>unverzichtbarer Ansprech</w:t>
      </w:r>
      <w:r w:rsidR="00D465ED" w:rsidRPr="00D465ED">
        <w:softHyphen/>
        <w:t>partner</w:t>
      </w:r>
      <w:r w:rsidR="00D465ED" w:rsidRPr="00D465ED">
        <w:br/>
      </w:r>
      <w:r w:rsidR="00D465ED">
        <w:t xml:space="preserve">zuständig für Schlüssel, Fundsachen, </w:t>
      </w:r>
      <w:r w:rsidR="00D465ED">
        <w:br/>
        <w:t>„private</w:t>
      </w:r>
      <w:r>
        <w:t xml:space="preserve"> </w:t>
      </w:r>
      <w:r w:rsidR="00D465ED">
        <w:t>Sozialstation“</w:t>
      </w:r>
      <w:r w:rsidR="00663568">
        <w:t>,</w:t>
      </w:r>
      <w:r w:rsidR="00663568">
        <w:br/>
        <w:t>meist Sicherheitsbeauftragter für den äußeren Schulbereich</w:t>
      </w:r>
    </w:p>
    <w:p w:rsidR="00AB3C77" w:rsidRPr="00663568" w:rsidRDefault="00AB3C77" w:rsidP="00C00993">
      <w:pPr>
        <w:pStyle w:val="StandardabsatzRollen"/>
      </w:pPr>
      <w:r w:rsidRPr="00663568">
        <w:t>Begründung für die Stellung:</w:t>
      </w:r>
      <w:r w:rsidRPr="00663568">
        <w:tab/>
      </w:r>
      <w:r w:rsidR="00637803">
        <w:t>Arbeitsvertrag</w:t>
      </w:r>
      <w:r w:rsidR="00572C54" w:rsidRPr="00663568">
        <w:t xml:space="preserve"> </w:t>
      </w:r>
      <w:r w:rsidR="00637803">
        <w:t>mit dem</w:t>
      </w:r>
      <w:r w:rsidR="00572C54" w:rsidRPr="00663568">
        <w:t xml:space="preserve"> </w:t>
      </w:r>
      <w:r w:rsidRPr="00663568">
        <w:t xml:space="preserve">Schulträger </w:t>
      </w:r>
    </w:p>
    <w:p w:rsidR="00AB3C77" w:rsidRDefault="00AB3C77" w:rsidP="00C00993">
      <w:pPr>
        <w:pStyle w:val="StandardabsatzRollen"/>
      </w:pPr>
      <w:r>
        <w:t xml:space="preserve">Voraussetzungen: </w:t>
      </w:r>
      <w:r>
        <w:tab/>
        <w:t>handwerkliche und/oder technische Ausbildung</w:t>
      </w:r>
      <w:r w:rsidR="00663568">
        <w:t>,</w:t>
      </w:r>
      <w:r w:rsidR="00663568">
        <w:br/>
      </w:r>
      <w:r>
        <w:t>Fähigkeit zur Kommunikation</w:t>
      </w:r>
      <w:r w:rsidR="00663568">
        <w:t>, auch mit Kindern</w:t>
      </w:r>
    </w:p>
    <w:p w:rsidR="00AB3C77" w:rsidRDefault="002A432F" w:rsidP="00C00993">
      <w:pPr>
        <w:pStyle w:val="StandardabsatzRollen"/>
      </w:pPr>
      <w:r>
        <w:t>Pflichten:</w:t>
      </w:r>
      <w:r>
        <w:tab/>
        <w:t>Zustand der Schulanlage überwachen</w:t>
      </w:r>
      <w:r w:rsidR="00AB3C77">
        <w:t xml:space="preserve"> </w:t>
      </w:r>
      <w:r>
        <w:br/>
      </w:r>
      <w:r w:rsidR="00AB3C77">
        <w:t xml:space="preserve">Präventiv wirkende Maßnahmen zur Sicherheit und zum Gesundheitsschutz erkennen und vorschlagen </w:t>
      </w:r>
    </w:p>
    <w:p w:rsidR="00AB3C77" w:rsidRDefault="00AB3C77" w:rsidP="00C00993">
      <w:pPr>
        <w:pStyle w:val="StandardabsatzRollen"/>
      </w:pPr>
      <w:r>
        <w:t>Rechte:</w:t>
      </w:r>
      <w:r>
        <w:tab/>
      </w:r>
      <w:r w:rsidR="00142BBC">
        <w:t>Gespräch mit der Schulleiterin oder dem Schulleiter ohne Umwege</w:t>
      </w:r>
      <w:r w:rsidR="00C2312E">
        <w:br/>
        <w:t xml:space="preserve">manchmal: Betreiben eines Verkaufstandes </w:t>
      </w:r>
    </w:p>
    <w:p w:rsidR="00AB3C77" w:rsidRDefault="00AB3C77" w:rsidP="00C00993">
      <w:pPr>
        <w:pStyle w:val="StandardabsatzRollen"/>
      </w:pPr>
      <w:r>
        <w:t>Typische Tätigkeiten:</w:t>
      </w:r>
      <w:r>
        <w:tab/>
        <w:t>Gebäude öffnen und schließen</w:t>
      </w:r>
      <w:r w:rsidR="00C2312E">
        <w:t>,</w:t>
      </w:r>
      <w:r w:rsidR="00142BBC">
        <w:br/>
      </w:r>
      <w:r>
        <w:t>Energieversorgung des Gebäudes überwachen</w:t>
      </w:r>
      <w:r w:rsidR="00EE3C2A">
        <w:br/>
      </w:r>
      <w:r>
        <w:t>Pflegearbeiten durchführen und/oder veranlassen</w:t>
      </w:r>
      <w:r w:rsidR="00C2312E">
        <w:t>,</w:t>
      </w:r>
      <w:r w:rsidR="00C2312E">
        <w:br/>
        <w:t>Post holen</w:t>
      </w:r>
    </w:p>
    <w:p w:rsidR="00AB3C77" w:rsidRDefault="00AB3C77" w:rsidP="00C00993">
      <w:pPr>
        <w:pStyle w:val="StandardabsatzRollen"/>
      </w:pPr>
      <w:r>
        <w:t>In dieser Rolle zu vermeiden:</w:t>
      </w:r>
      <w:r>
        <w:tab/>
        <w:t>Abschott</w:t>
      </w:r>
      <w:r w:rsidR="009828C6">
        <w:t>en</w:t>
      </w:r>
      <w:r>
        <w:t xml:space="preserve"> vom Kollegium</w:t>
      </w:r>
      <w:r w:rsidR="009828C6">
        <w:t>,</w:t>
      </w:r>
      <w:r w:rsidR="009828C6">
        <w:br/>
        <w:t>Lehrkräfte beaufsichtigen</w:t>
      </w:r>
    </w:p>
    <w:p w:rsidR="00AB3C77" w:rsidRPr="000072FF" w:rsidRDefault="00411B08" w:rsidP="000072FF">
      <w:pPr>
        <w:pStyle w:val="TitelTeildokument"/>
      </w:pPr>
      <w:r w:rsidRPr="000112FD">
        <w:br w:type="page"/>
      </w:r>
      <w:bookmarkStart w:id="3" w:name="_Toc73414770"/>
      <w:r w:rsidR="00AB3C77" w:rsidRPr="000072FF">
        <w:lastRenderedPageBreak/>
        <w:t>Klassenlehrerin/Klassenlehrer</w:t>
      </w:r>
      <w:bookmarkEnd w:id="3"/>
    </w:p>
    <w:p w:rsidR="00AB3C77" w:rsidRPr="00F74C60" w:rsidRDefault="00AB3C77" w:rsidP="00936F62">
      <w:pPr>
        <w:pStyle w:val="StandardabsatzRollen"/>
      </w:pPr>
      <w:r w:rsidRPr="00F74C60">
        <w:t xml:space="preserve">Verantwortungsbereich: </w:t>
      </w:r>
      <w:r w:rsidRPr="00F74C60">
        <w:tab/>
      </w:r>
      <w:r w:rsidR="00C64A19" w:rsidRPr="00F74C60">
        <w:t>Schüler</w:t>
      </w:r>
      <w:r w:rsidR="0015440E">
        <w:t>innen/Schüler</w:t>
      </w:r>
      <w:r w:rsidR="007B7234">
        <w:t xml:space="preserve"> einer Klasse</w:t>
      </w:r>
      <w:r w:rsidR="00D60DDF">
        <w:br/>
      </w:r>
      <w:r w:rsidRPr="00F74C60">
        <w:t>Klassenraum incl. Einrichtung</w:t>
      </w:r>
      <w:r w:rsidR="00C64A19" w:rsidRPr="00F74C60">
        <w:br/>
      </w:r>
      <w:r w:rsidRPr="00F74C60">
        <w:t>Einsatz von Unterrichtsmaterialien</w:t>
      </w:r>
    </w:p>
    <w:p w:rsidR="00AB3C77" w:rsidRDefault="00AB3C77" w:rsidP="00936F62">
      <w:pPr>
        <w:pStyle w:val="StandardabsatzRollen"/>
      </w:pPr>
      <w:r>
        <w:t xml:space="preserve">Weisungsbefugnis: </w:t>
      </w:r>
      <w:r>
        <w:tab/>
        <w:t>ja – gegenüber Schülerinnen/Schülern</w:t>
      </w:r>
    </w:p>
    <w:p w:rsidR="00AB3C77" w:rsidRDefault="00AB3C77" w:rsidP="00936F62">
      <w:pPr>
        <w:pStyle w:val="StandardabsatzRollen"/>
      </w:pPr>
      <w:r>
        <w:t>Bedeutung für Andere:</w:t>
      </w:r>
      <w:r>
        <w:tab/>
        <w:t xml:space="preserve">Ansprechpartner für </w:t>
      </w:r>
      <w:r w:rsidR="00CC3997">
        <w:t>Schülerinnen und Schüler,</w:t>
      </w:r>
      <w:r w:rsidR="00CC3997">
        <w:br/>
      </w:r>
      <w:r>
        <w:t>Kollegen, Eltern, Schulleiter, Hausmeister</w:t>
      </w:r>
    </w:p>
    <w:p w:rsidR="00AB3C77" w:rsidRDefault="00AB3C77" w:rsidP="00936F62">
      <w:pPr>
        <w:pStyle w:val="StandardabsatzRollen"/>
      </w:pPr>
      <w:r>
        <w:t>Begründung für die Stellung:</w:t>
      </w:r>
      <w:r>
        <w:tab/>
      </w:r>
      <w:r w:rsidR="00D60DDF">
        <w:t>Organisationsplan und Stundenplan</w:t>
      </w:r>
    </w:p>
    <w:p w:rsidR="00AB3C77" w:rsidRDefault="00AB3C77" w:rsidP="00936F62">
      <w:pPr>
        <w:pStyle w:val="StandardabsatzRollen"/>
      </w:pPr>
      <w:r>
        <w:t xml:space="preserve">Voraussetzungen: </w:t>
      </w:r>
      <w:r>
        <w:tab/>
        <w:t xml:space="preserve">Studium, </w:t>
      </w:r>
      <w:r w:rsidR="00060957">
        <w:t>schulpraktische Ausbildung</w:t>
      </w:r>
    </w:p>
    <w:p w:rsidR="00AB3C77" w:rsidRDefault="00AB3C77" w:rsidP="00936F62">
      <w:pPr>
        <w:pStyle w:val="StandardabsatzRollen"/>
      </w:pPr>
      <w:r>
        <w:t>Pflichten:</w:t>
      </w:r>
      <w:r>
        <w:tab/>
      </w:r>
      <w:r w:rsidR="00B83876">
        <w:t>Schülerinnen und Schüler zu</w:t>
      </w:r>
      <w:r w:rsidR="00503F9D">
        <w:t xml:space="preserve"> sicherheits- und gesundheitsbewusste</w:t>
      </w:r>
      <w:r w:rsidR="00B83876">
        <w:t xml:space="preserve">m </w:t>
      </w:r>
      <w:r w:rsidR="00503F9D">
        <w:t xml:space="preserve">Verhalten </w:t>
      </w:r>
      <w:r w:rsidR="00B83876">
        <w:t>motivieren</w:t>
      </w:r>
      <w:r w:rsidR="00060957">
        <w:t>,</w:t>
      </w:r>
      <w:r w:rsidR="00936F62">
        <w:br/>
      </w:r>
      <w:r w:rsidR="00F33916">
        <w:t>sie entsprechend informieren</w:t>
      </w:r>
      <w:r w:rsidR="008B0831">
        <w:t xml:space="preserve"> und beaufsichtigen</w:t>
      </w:r>
      <w:r w:rsidR="00F33916">
        <w:t>,</w:t>
      </w:r>
      <w:r w:rsidR="00B83876">
        <w:br/>
      </w:r>
      <w:r w:rsidR="00503F9D">
        <w:t>Einrichtungen, Medien, Geräte, … sachgerecht nutzen</w:t>
      </w:r>
      <w:r w:rsidR="00936F62">
        <w:br/>
      </w:r>
      <w:r w:rsidR="00503F9D">
        <w:t>Mängel melden</w:t>
      </w:r>
    </w:p>
    <w:p w:rsidR="00AB3C77" w:rsidRDefault="00AB3C77" w:rsidP="00936F62">
      <w:pPr>
        <w:pStyle w:val="StandardabsatzRollen"/>
      </w:pPr>
      <w:r>
        <w:t>Rechte:</w:t>
      </w:r>
      <w:r>
        <w:tab/>
      </w:r>
      <w:r w:rsidR="00F33916">
        <w:t>Verbesserungsvorschläge machen</w:t>
      </w:r>
      <w:r>
        <w:t xml:space="preserve"> </w:t>
      </w:r>
    </w:p>
    <w:p w:rsidR="00AB3C77" w:rsidRDefault="00AB3C77" w:rsidP="00936F62">
      <w:pPr>
        <w:pStyle w:val="StandardabsatzRollen"/>
      </w:pPr>
      <w:r>
        <w:t>Typische Tätigkeiten:</w:t>
      </w:r>
      <w:r>
        <w:tab/>
        <w:t>Unterricht</w:t>
      </w:r>
      <w:r w:rsidR="00385686">
        <w:t>, Projekte,</w:t>
      </w:r>
      <w:r>
        <w:t xml:space="preserve"> </w:t>
      </w:r>
      <w:r w:rsidR="00385686">
        <w:t xml:space="preserve">Lernkontrollen </w:t>
      </w:r>
      <w:r>
        <w:t>vorbereiten, durchführen, nachbereiten</w:t>
      </w:r>
      <w:r w:rsidR="00F33916">
        <w:br/>
      </w:r>
      <w:r>
        <w:t>Kontakt</w:t>
      </w:r>
      <w:r w:rsidR="00823C45">
        <w:t>pfleg</w:t>
      </w:r>
      <w:r>
        <w:t>e mit Eltern und/od</w:t>
      </w:r>
      <w:r w:rsidR="00823C45">
        <w:t>er Ausbildungsbetrieben</w:t>
      </w:r>
      <w:r w:rsidR="00F33916">
        <w:br/>
      </w:r>
      <w:r w:rsidR="00823C45">
        <w:t>Abstimmung</w:t>
      </w:r>
      <w:r>
        <w:t xml:space="preserve"> mit Kolleginnen und Kollegen</w:t>
      </w:r>
      <w:r w:rsidR="00823C45">
        <w:t>,</w:t>
      </w:r>
      <w:r w:rsidR="00F33916">
        <w:br/>
      </w:r>
      <w:r>
        <w:t>Klassenkonferenzen einberufen und leiten</w:t>
      </w:r>
      <w:r w:rsidR="008B0831" w:rsidRPr="008B0831">
        <w:t xml:space="preserve"> </w:t>
      </w:r>
      <w:r w:rsidR="008B0831">
        <w:br/>
        <w:t>ggf. Vorbereitung von außerschul. Veranstaltungen</w:t>
      </w:r>
    </w:p>
    <w:p w:rsidR="00AB3C77" w:rsidRDefault="00AB3C77" w:rsidP="00936F62">
      <w:pPr>
        <w:pStyle w:val="StandardabsatzRollen"/>
      </w:pPr>
      <w:r>
        <w:t>In dieser Rolle zu vermeiden:</w:t>
      </w:r>
      <w:r>
        <w:tab/>
        <w:t>sich für jeden Mangel persönlich verantwortlich fühlen</w:t>
      </w:r>
      <w:r w:rsidR="00385686">
        <w:t>,</w:t>
      </w:r>
      <w:r w:rsidR="00385686">
        <w:br/>
        <w:t xml:space="preserve">das eigene Wohl oder die eigenen Freiheitsgrade </w:t>
      </w:r>
      <w:r w:rsidR="00385686">
        <w:br/>
        <w:t>aus dem Auge verlieren</w:t>
      </w:r>
    </w:p>
    <w:p w:rsidR="00AB3C77" w:rsidRDefault="00411B08" w:rsidP="00A43FB6">
      <w:pPr>
        <w:pStyle w:val="TitelTeildokument"/>
      </w:pPr>
      <w:r>
        <w:br w:type="page"/>
      </w:r>
      <w:bookmarkStart w:id="4" w:name="_Toc73414771"/>
      <w:r w:rsidR="00AB3C77">
        <w:lastRenderedPageBreak/>
        <w:t xml:space="preserve">Koordinatorin/Koordinator </w:t>
      </w:r>
      <w:bookmarkEnd w:id="4"/>
      <w:r w:rsidR="005D1297">
        <w:t>im eigenen Koordinationsbereich</w:t>
      </w:r>
    </w:p>
    <w:p w:rsidR="00AB3C77" w:rsidRDefault="001D6811" w:rsidP="00A43FB6">
      <w:pPr>
        <w:pStyle w:val="StandardabsatzRollen"/>
      </w:pPr>
      <w:r>
        <w:t xml:space="preserve">Verantwortungsbereich: </w:t>
      </w:r>
      <w:r>
        <w:tab/>
      </w:r>
      <w:r w:rsidR="005D1297">
        <w:t>Der eigene Koordinationsbereich</w:t>
      </w:r>
      <w:r w:rsidR="00AB3C77">
        <w:t xml:space="preserve"> (je nach </w:t>
      </w:r>
      <w:r w:rsidR="005216F5">
        <w:t>dem Inhalt der Aufgabenübertragung nach § 13 Abs. 2 ArbSchG)</w:t>
      </w:r>
      <w:r w:rsidR="007F0B6C">
        <w:br/>
      </w:r>
      <w:r>
        <w:t xml:space="preserve">Die Schulleiterin oder der Schulleiter kann </w:t>
      </w:r>
      <w:r w:rsidR="007F0B6C">
        <w:t xml:space="preserve">von </w:t>
      </w:r>
      <w:r w:rsidR="005D1297">
        <w:t xml:space="preserve">organisatorischen </w:t>
      </w:r>
      <w:r w:rsidR="007F0B6C">
        <w:t>Aufgaben</w:t>
      </w:r>
      <w:r w:rsidR="005D1297">
        <w:t xml:space="preserve"> nicht aber von seiner Verantwortung </w:t>
      </w:r>
      <w:r w:rsidR="00CA60EF">
        <w:t xml:space="preserve"> entlastet werden (s. auch in „Aufgaben des Schulleiters“</w:t>
      </w:r>
    </w:p>
    <w:p w:rsidR="00AB3C77" w:rsidRDefault="00AB3C77" w:rsidP="00A43FB6">
      <w:pPr>
        <w:pStyle w:val="StandardabsatzRollen"/>
      </w:pPr>
      <w:r>
        <w:t xml:space="preserve">Weisungsbefugnis: </w:t>
      </w:r>
      <w:r>
        <w:tab/>
      </w:r>
      <w:r w:rsidR="005D1297">
        <w:t>N</w:t>
      </w:r>
      <w:r w:rsidR="001D6811">
        <w:t xml:space="preserve">ein; sie oder er kann </w:t>
      </w:r>
      <w:r w:rsidR="00372D33">
        <w:t xml:space="preserve">setzt </w:t>
      </w:r>
      <w:r w:rsidR="001D6811">
        <w:t xml:space="preserve">Weisungen der Schulleiterin oder des Schulleiters </w:t>
      </w:r>
      <w:r w:rsidR="00110C5F">
        <w:t xml:space="preserve">und Konferenzbeschlüsse </w:t>
      </w:r>
      <w:r w:rsidR="00372D33">
        <w:t>um;</w:t>
      </w:r>
      <w:r w:rsidR="005216F5">
        <w:t xml:space="preserve"> </w:t>
      </w:r>
      <w:r w:rsidR="00110C5F">
        <w:br/>
      </w:r>
      <w:r w:rsidR="005216F5">
        <w:t>(wie andere Bedienstete auch)</w:t>
      </w:r>
    </w:p>
    <w:p w:rsidR="00A43FB6" w:rsidRDefault="00AB3C77" w:rsidP="00A43FB6">
      <w:pPr>
        <w:pStyle w:val="StandardabsatzRollen"/>
      </w:pPr>
      <w:r>
        <w:t>Bedeutung für Andere:</w:t>
      </w:r>
      <w:r>
        <w:tab/>
        <w:t>Ansprechpartner für Kolleginnen/Kollegen,</w:t>
      </w:r>
      <w:r w:rsidR="00A43FB6">
        <w:br/>
      </w:r>
      <w:r w:rsidR="00752F2B">
        <w:t>je nach Aufgabenübertragung auch für den Schulträger,</w:t>
      </w:r>
      <w:r w:rsidR="00752F2B">
        <w:br/>
        <w:t>Mitglied der Schulleitung</w:t>
      </w:r>
    </w:p>
    <w:p w:rsidR="00AB3C77" w:rsidRDefault="00AB3C77" w:rsidP="00A43FB6">
      <w:pPr>
        <w:pStyle w:val="StandardabsatzRollen"/>
      </w:pPr>
      <w:r>
        <w:t>Begründung für die Stellung:</w:t>
      </w:r>
      <w:r>
        <w:tab/>
      </w:r>
      <w:r w:rsidR="006D14DB">
        <w:t xml:space="preserve">schriftliche </w:t>
      </w:r>
      <w:r w:rsidR="006C113C">
        <w:t>Aufgaben</w:t>
      </w:r>
      <w:r>
        <w:t xml:space="preserve">übertragung </w:t>
      </w:r>
      <w:r w:rsidR="00A43FB6">
        <w:br/>
      </w:r>
      <w:r w:rsidR="008F733E">
        <w:t>nach § 13 Abs. 2 ArbSchG;</w:t>
      </w:r>
      <w:r w:rsidR="00A43FB6">
        <w:br/>
      </w:r>
      <w:r>
        <w:t xml:space="preserve">durch </w:t>
      </w:r>
      <w:r w:rsidR="006C113C">
        <w:t>Schulleiterin oder Schulleiter</w:t>
      </w:r>
      <w:r w:rsidR="00A43FB6">
        <w:t>,</w:t>
      </w:r>
      <w:r w:rsidR="00A43FB6">
        <w:br/>
      </w:r>
      <w:r w:rsidR="006D14DB">
        <w:t>sichtbar auch im Geschäftsverteilungsplan</w:t>
      </w:r>
      <w:r w:rsidR="00A43FB6">
        <w:br/>
      </w:r>
      <w:r w:rsidR="008F733E">
        <w:t xml:space="preserve">und </w:t>
      </w:r>
      <w:r w:rsidR="00B814C5">
        <w:t xml:space="preserve">evtl. </w:t>
      </w:r>
      <w:r w:rsidR="008F733E">
        <w:t>vorher in der Stellenausschreibung</w:t>
      </w:r>
    </w:p>
    <w:p w:rsidR="00AB3C77" w:rsidRDefault="00AB3C77" w:rsidP="00A43FB6">
      <w:pPr>
        <w:pStyle w:val="StandardabsatzRollen"/>
      </w:pPr>
      <w:r>
        <w:t xml:space="preserve">Voraussetzungen: </w:t>
      </w:r>
      <w:r>
        <w:tab/>
      </w:r>
      <w:r w:rsidR="00C3057E">
        <w:t>Organisationsta</w:t>
      </w:r>
      <w:r w:rsidR="00A43FB6">
        <w:t>lent, Kommunikationsfähigkeit,</w:t>
      </w:r>
      <w:r w:rsidR="00A43FB6">
        <w:br/>
      </w:r>
      <w:r w:rsidR="00C3057E">
        <w:t>schnelle Auffassungsgabe, Engagement</w:t>
      </w:r>
      <w:r w:rsidR="00B814C5">
        <w:t>,</w:t>
      </w:r>
      <w:r w:rsidR="00A43FB6">
        <w:br/>
      </w:r>
      <w:r w:rsidR="00C3057E">
        <w:t>Überzeugungskraft, Team</w:t>
      </w:r>
      <w:r w:rsidR="00C3057E">
        <w:softHyphen/>
        <w:t>fähigkeit</w:t>
      </w:r>
    </w:p>
    <w:p w:rsidR="00AB3C77" w:rsidRDefault="00AB3C77" w:rsidP="00A43FB6">
      <w:pPr>
        <w:pStyle w:val="StandardabsatzRollen"/>
      </w:pPr>
      <w:r>
        <w:t>Pflichten:</w:t>
      </w:r>
      <w:r>
        <w:tab/>
      </w:r>
      <w:r w:rsidR="00FE076D">
        <w:t>Wie in der Aufgabenübertragung formuliert</w:t>
      </w:r>
      <w:r w:rsidR="00FE076D">
        <w:br/>
      </w:r>
      <w:r>
        <w:t>Berichtspflicht gegenüber SL</w:t>
      </w:r>
    </w:p>
    <w:p w:rsidR="00AB3C77" w:rsidRDefault="00AB3C77" w:rsidP="00A43FB6">
      <w:pPr>
        <w:pStyle w:val="StandardabsatzRollen"/>
      </w:pPr>
      <w:r>
        <w:t>Rechte:</w:t>
      </w:r>
      <w:r>
        <w:tab/>
      </w:r>
      <w:r w:rsidR="00FE076D">
        <w:t xml:space="preserve">Wie </w:t>
      </w:r>
      <w:r w:rsidR="00CB61B4">
        <w:t xml:space="preserve">jede andere Mitarbeiterin oder </w:t>
      </w:r>
      <w:r w:rsidR="00FE076D">
        <w:t xml:space="preserve">jeder andere </w:t>
      </w:r>
      <w:r w:rsidR="00CB61B4">
        <w:t>Mitarbeiter</w:t>
      </w:r>
    </w:p>
    <w:p w:rsidR="00AB3C77" w:rsidRDefault="00AB3C77" w:rsidP="00A43FB6">
      <w:pPr>
        <w:pStyle w:val="StandardabsatzRollen"/>
      </w:pPr>
      <w:r>
        <w:t>Typische Tätigkeiten:</w:t>
      </w:r>
      <w:r>
        <w:tab/>
        <w:t>Strukturen zur Umsetzung von Maßnahmen des Ar</w:t>
      </w:r>
      <w:r>
        <w:softHyphen/>
        <w:t>beits- und Gesundheitsschutzes entwickeln</w:t>
      </w:r>
      <w:r w:rsidR="00B814C5">
        <w:t>,</w:t>
      </w:r>
      <w:r w:rsidR="00B814C5">
        <w:br/>
      </w:r>
      <w:r>
        <w:t>Kommunikationsstrukturen entwickeln/umsetzen</w:t>
      </w:r>
      <w:r w:rsidR="00B814C5">
        <w:t>,</w:t>
      </w:r>
      <w:r w:rsidR="00B814C5">
        <w:br/>
      </w:r>
      <w:r>
        <w:t>Kolleginnen/Kollegen motivieren</w:t>
      </w:r>
    </w:p>
    <w:p w:rsidR="00AB3C77" w:rsidRDefault="00AB3C77" w:rsidP="00A43FB6">
      <w:pPr>
        <w:pStyle w:val="StandardabsatzRollen"/>
      </w:pPr>
      <w:r>
        <w:t>In dieser Rolle zu vermeiden:</w:t>
      </w:r>
      <w:r>
        <w:tab/>
        <w:t>Partei ergreifen</w:t>
      </w:r>
      <w:r w:rsidR="00C10CD8">
        <w:t>,</w:t>
      </w:r>
      <w:r w:rsidR="00B814C5">
        <w:t xml:space="preserve"> </w:t>
      </w:r>
      <w:r w:rsidR="00C10CD8">
        <w:t>autoritärer Kommunikationsstil,</w:t>
      </w:r>
      <w:r w:rsidR="00B814C5">
        <w:br/>
        <w:t>mit Schulleiterin oder Schulleiter konkurrieren</w:t>
      </w:r>
      <w:r w:rsidR="00C10CD8">
        <w:t>,</w:t>
      </w:r>
      <w:r w:rsidR="00B814C5">
        <w:br/>
      </w:r>
      <w:r w:rsidR="00C10CD8">
        <w:t>voreilige Schlussfolgerungen z. B. im Hinblick auf Ursachen für Gefährdungen</w:t>
      </w:r>
    </w:p>
    <w:p w:rsidR="00AB3C77" w:rsidRPr="00716973" w:rsidRDefault="009C5243" w:rsidP="00716973">
      <w:pPr>
        <w:pStyle w:val="TitelTeildokument"/>
      </w:pPr>
      <w:r>
        <w:br w:type="page"/>
      </w:r>
      <w:bookmarkStart w:id="5" w:name="_Toc73414772"/>
      <w:r w:rsidR="00AB3C77" w:rsidRPr="00716973">
        <w:lastRenderedPageBreak/>
        <w:t>Lehrerin/Lehrer für Fachpraxis</w:t>
      </w:r>
      <w:r w:rsidRPr="00716973">
        <w:t xml:space="preserve">, </w:t>
      </w:r>
      <w:r w:rsidR="00AB3C77" w:rsidRPr="00716973">
        <w:t>Werklehrerin/Werklehrer</w:t>
      </w:r>
      <w:bookmarkEnd w:id="5"/>
    </w:p>
    <w:p w:rsidR="00AB3C77" w:rsidRDefault="00AB3C77" w:rsidP="00232275">
      <w:pPr>
        <w:pStyle w:val="StandardabsatzRollen"/>
      </w:pPr>
      <w:r>
        <w:t xml:space="preserve">Verantwortungsbereich: </w:t>
      </w:r>
      <w:r>
        <w:tab/>
        <w:t>Werkstatt oder Werkstattbereich; Werkraum</w:t>
      </w:r>
    </w:p>
    <w:p w:rsidR="00AB3C77" w:rsidRDefault="00AB3C77" w:rsidP="00232275">
      <w:pPr>
        <w:pStyle w:val="StandardabsatzRollen"/>
      </w:pPr>
      <w:r>
        <w:t xml:space="preserve">Weisungsbefugnis: </w:t>
      </w:r>
      <w:r>
        <w:tab/>
        <w:t>ja – gegenüber Schülerinnen/Schülern</w:t>
      </w:r>
    </w:p>
    <w:p w:rsidR="00AB3C77" w:rsidRDefault="00AB3C77" w:rsidP="00232275">
      <w:pPr>
        <w:pStyle w:val="StandardabsatzRollen"/>
      </w:pPr>
      <w:r>
        <w:t>Bedeutung für Andere:</w:t>
      </w:r>
      <w:r>
        <w:tab/>
        <w:t xml:space="preserve">Ansprechpartner für </w:t>
      </w:r>
      <w:r w:rsidR="009477FD">
        <w:t>Schülerinnen und Schüler</w:t>
      </w:r>
      <w:r w:rsidR="009477FD">
        <w:br/>
      </w:r>
      <w:r w:rsidR="009477FD">
        <w:tab/>
        <w:t xml:space="preserve">für </w:t>
      </w:r>
      <w:r>
        <w:t>Kolleginnen und Kollegen</w:t>
      </w:r>
      <w:r w:rsidR="00B62E88">
        <w:t>,</w:t>
      </w:r>
      <w:r w:rsidR="00B62E88">
        <w:br/>
      </w:r>
      <w:r w:rsidR="00B62E88">
        <w:tab/>
        <w:t xml:space="preserve">ggf. für Schulleiterin oder Schulleiter </w:t>
      </w:r>
      <w:r w:rsidR="00B62E88">
        <w:br/>
      </w:r>
      <w:r w:rsidR="00B62E88">
        <w:tab/>
        <w:t>ggf für externe Arbeitsschutzakteure</w:t>
      </w:r>
      <w:r w:rsidR="00B62E88">
        <w:br/>
      </w:r>
      <w:r>
        <w:t>Begründung für die Stellung:</w:t>
      </w:r>
      <w:r>
        <w:tab/>
        <w:t>Organisationsplan der Schule</w:t>
      </w:r>
    </w:p>
    <w:p w:rsidR="00AB3C77" w:rsidRDefault="00AB3C77" w:rsidP="00232275">
      <w:pPr>
        <w:pStyle w:val="StandardabsatzRollen"/>
      </w:pPr>
      <w:r>
        <w:t xml:space="preserve">Voraussetzungen: </w:t>
      </w:r>
      <w:r>
        <w:tab/>
        <w:t>Fachkenntnis</w:t>
      </w:r>
      <w:r w:rsidR="008A0FA3">
        <w:t>se</w:t>
      </w:r>
      <w:r>
        <w:t xml:space="preserve"> (LFP i.d.R. Meisterbrief)</w:t>
      </w:r>
    </w:p>
    <w:p w:rsidR="00AB3C77" w:rsidRDefault="00AB3C77" w:rsidP="00232275">
      <w:pPr>
        <w:pStyle w:val="StandardabsatzRollen"/>
      </w:pPr>
      <w:r>
        <w:t>Pflichten:</w:t>
      </w:r>
      <w:r>
        <w:tab/>
      </w:r>
      <w:r w:rsidR="008A0FA3">
        <w:t>Fachkenntnisse aktuell halten</w:t>
      </w:r>
      <w:r w:rsidR="00C016CA">
        <w:t>,</w:t>
      </w:r>
      <w:r w:rsidR="008A0FA3">
        <w:br/>
        <w:t>Geräte und Maschinen sachgerecht einsetzen,</w:t>
      </w:r>
      <w:r w:rsidR="00C016CA">
        <w:br/>
        <w:t>Gefahrstoffe ordnungsgemäß verwalten,</w:t>
      </w:r>
      <w:r w:rsidR="008A0FA3">
        <w:br/>
        <w:t>Zustand der Maschinen und Geräte überwachen,</w:t>
      </w:r>
      <w:r w:rsidR="008A0FA3">
        <w:br/>
        <w:t>ggf. Mängel oder vermutete Mängel melden,</w:t>
      </w:r>
      <w:r w:rsidR="00962D55">
        <w:br/>
        <w:t>ggf. für geeignete PSA sorgen,</w:t>
      </w:r>
      <w:r w:rsidR="008A0FA3">
        <w:br/>
        <w:t>Schülerinnen und Schüler anleiten</w:t>
      </w:r>
      <w:r w:rsidR="00962D55">
        <w:t xml:space="preserve"> und beaufsichtigen,</w:t>
      </w:r>
      <w:r w:rsidR="000C7BC5">
        <w:br/>
        <w:t>dabei alle Arten von Gefährdungen beachten,</w:t>
      </w:r>
      <w:r w:rsidR="008A0FA3">
        <w:t xml:space="preserve"> </w:t>
      </w:r>
      <w:r w:rsidR="001B4B2D">
        <w:br/>
      </w:r>
      <w:r w:rsidR="00214EE7">
        <w:t xml:space="preserve">Umsicht, </w:t>
      </w:r>
      <w:r w:rsidR="001B4B2D">
        <w:t>Eigenverantwortung und –initiative der Schülerinnen und Schüler fördern und fordern,</w:t>
      </w:r>
      <w:r w:rsidR="00C016CA">
        <w:br/>
        <w:t>Absprachen mit Kolleginnen und Kollegen treffen und einhalten (Werkstattordnung, Betriebsanweisungen …)</w:t>
      </w:r>
    </w:p>
    <w:p w:rsidR="00AB3C77" w:rsidRDefault="00AB3C77" w:rsidP="00232275">
      <w:pPr>
        <w:pStyle w:val="StandardabsatzRollen"/>
      </w:pPr>
      <w:r>
        <w:t>Rechte:</w:t>
      </w:r>
      <w:r>
        <w:tab/>
      </w:r>
      <w:r w:rsidR="00A262F1">
        <w:t>Wie alle anderen Mitarbeiterinnen und Mitarbeiter</w:t>
      </w:r>
      <w:r w:rsidR="00962D55">
        <w:br/>
        <w:t>bei akuter Gefahr Gerät oder Maschine stilllegen</w:t>
      </w:r>
    </w:p>
    <w:p w:rsidR="00AB3C77" w:rsidRDefault="00AB3C77" w:rsidP="00232275">
      <w:pPr>
        <w:pStyle w:val="StandardabsatzRollen"/>
      </w:pPr>
      <w:r>
        <w:t>Typische Tätigkeiten:</w:t>
      </w:r>
      <w:r>
        <w:tab/>
      </w:r>
      <w:r w:rsidR="0002536A">
        <w:t xml:space="preserve">Anleitung zu </w:t>
      </w:r>
      <w:r>
        <w:t>handwerkliche</w:t>
      </w:r>
      <w:r w:rsidR="0002536A">
        <w:t>n</w:t>
      </w:r>
      <w:r>
        <w:t xml:space="preserve"> </w:t>
      </w:r>
      <w:r w:rsidR="0002536A">
        <w:t>Tätigkeiten</w:t>
      </w:r>
      <w:r w:rsidR="00962D55">
        <w:br/>
        <w:t>Sichtprüfung von Maschinen und Geräten</w:t>
      </w:r>
    </w:p>
    <w:p w:rsidR="00AB3C77" w:rsidRDefault="00AB3C77" w:rsidP="00232275">
      <w:pPr>
        <w:pStyle w:val="StandardabsatzRollen"/>
      </w:pPr>
      <w:r>
        <w:t>In dieser Rolle zu vermeiden:</w:t>
      </w:r>
      <w:r>
        <w:tab/>
      </w:r>
      <w:r w:rsidR="001B4B2D">
        <w:t>Begnügen mit Kenntnissen aus der eigenen Ausbildung</w:t>
      </w:r>
      <w:r w:rsidR="000102E1">
        <w:t>,</w:t>
      </w:r>
      <w:r w:rsidR="001B4B2D">
        <w:br/>
        <w:t>Verbote ohne Begründung aus der Sache heraus,</w:t>
      </w:r>
      <w:r w:rsidR="001B4B2D">
        <w:br/>
      </w:r>
      <w:r>
        <w:t xml:space="preserve">Abschottung </w:t>
      </w:r>
      <w:r w:rsidR="000102E1">
        <w:t>gegenüber den Theorie-Kollegen</w:t>
      </w:r>
    </w:p>
    <w:p w:rsidR="00230392" w:rsidRPr="00232275" w:rsidRDefault="00411B08" w:rsidP="00232275">
      <w:pPr>
        <w:pStyle w:val="TitelTeildokument"/>
        <w:spacing w:after="0"/>
      </w:pPr>
      <w:r>
        <w:br w:type="page"/>
      </w:r>
      <w:bookmarkStart w:id="6" w:name="_Toc73414773"/>
      <w:r w:rsidR="00230392" w:rsidRPr="00232275">
        <w:lastRenderedPageBreak/>
        <w:t>Lehrerin/Lehrer im EDV-Raum</w:t>
      </w:r>
      <w:r w:rsidR="005F4A24" w:rsidRPr="00232275">
        <w:t xml:space="preserve"> (oder in anderem Fachraum)</w:t>
      </w:r>
      <w:bookmarkEnd w:id="6"/>
    </w:p>
    <w:p w:rsidR="00AB3C77" w:rsidRDefault="00722BE9" w:rsidP="00230392">
      <w:pPr>
        <w:tabs>
          <w:tab w:val="left" w:pos="3402"/>
        </w:tabs>
        <w:spacing w:after="240"/>
        <w:ind w:left="3402" w:hanging="3402"/>
        <w:jc w:val="center"/>
      </w:pPr>
      <w:r w:rsidRPr="00722BE9">
        <w:t>ohne besondere Beautragung</w:t>
      </w:r>
    </w:p>
    <w:p w:rsidR="00AB3C77" w:rsidRDefault="00AB3C77" w:rsidP="00232275">
      <w:pPr>
        <w:pStyle w:val="StandardabsatzRollen"/>
      </w:pPr>
      <w:r>
        <w:t xml:space="preserve">Verantwortungsbereich: </w:t>
      </w:r>
      <w:r>
        <w:tab/>
        <w:t>EDV-Raum incl. Einrichtung</w:t>
      </w:r>
      <w:r w:rsidR="00D57C9D">
        <w:t xml:space="preserve"> während des </w:t>
      </w:r>
      <w:r w:rsidR="00783BAE">
        <w:t>Unterrichts</w:t>
      </w:r>
    </w:p>
    <w:p w:rsidR="00AB3C77" w:rsidRDefault="00AB3C77" w:rsidP="00232275">
      <w:pPr>
        <w:pStyle w:val="StandardabsatzRollen"/>
      </w:pPr>
      <w:r>
        <w:t xml:space="preserve">Weisungsbefugnis: </w:t>
      </w:r>
      <w:r>
        <w:tab/>
        <w:t>ja – gegenüber Schülerinnen/Schülern</w:t>
      </w:r>
    </w:p>
    <w:p w:rsidR="00AB3C77" w:rsidRDefault="00AB3C77" w:rsidP="00232275">
      <w:pPr>
        <w:pStyle w:val="StandardabsatzRollen"/>
      </w:pPr>
      <w:r>
        <w:t>Bedeutung für Andere:</w:t>
      </w:r>
      <w:r>
        <w:tab/>
        <w:t xml:space="preserve">Ansprechpartner für </w:t>
      </w:r>
      <w:r w:rsidR="00216DDC">
        <w:t>Schülerinnen und Schüler</w:t>
      </w:r>
      <w:r>
        <w:t xml:space="preserve"> </w:t>
      </w:r>
      <w:r w:rsidR="00216DDC">
        <w:br/>
        <w:t>Informationsquelle für die / den Raumverantwortlichen</w:t>
      </w:r>
    </w:p>
    <w:p w:rsidR="00AB3C77" w:rsidRDefault="00AB3C77" w:rsidP="00232275">
      <w:pPr>
        <w:pStyle w:val="StandardabsatzRollen"/>
      </w:pPr>
      <w:r>
        <w:t>Begründung für die Stellung:</w:t>
      </w:r>
      <w:r>
        <w:tab/>
      </w:r>
      <w:r w:rsidR="00EC1FB1">
        <w:t>Stundenplan</w:t>
      </w:r>
    </w:p>
    <w:p w:rsidR="00AB3C77" w:rsidRDefault="00AB3C77" w:rsidP="00232275">
      <w:pPr>
        <w:pStyle w:val="StandardabsatzRollen"/>
      </w:pPr>
      <w:r>
        <w:t xml:space="preserve">Voraussetzungen: </w:t>
      </w:r>
      <w:r>
        <w:tab/>
      </w:r>
      <w:r w:rsidR="00B92ABC">
        <w:t>Bereitschaft zur kontinuierlichen Fortbildung</w:t>
      </w:r>
      <w:r w:rsidR="00B92ABC">
        <w:br/>
        <w:t>Teamfähigkeit (z. B. an andere Raumnutzer denken)</w:t>
      </w:r>
    </w:p>
    <w:p w:rsidR="00AB3C77" w:rsidRDefault="00AB3C77" w:rsidP="00232275">
      <w:pPr>
        <w:pStyle w:val="StandardabsatzRollen"/>
      </w:pPr>
      <w:r>
        <w:t>Pflichten:</w:t>
      </w:r>
      <w:r>
        <w:tab/>
        <w:t xml:space="preserve">Funktionstüchtigkeit der Anlage </w:t>
      </w:r>
      <w:r w:rsidR="00813A27">
        <w:t>beobachten,</w:t>
      </w:r>
      <w:r w:rsidR="00813A27">
        <w:br/>
        <w:t>ggf. Mängel umgehend melden</w:t>
      </w:r>
      <w:r w:rsidR="00813A27">
        <w:br/>
        <w:t>Installationen nicht ohne Absprache verändern,</w:t>
      </w:r>
      <w:r w:rsidR="00813A27">
        <w:br/>
        <w:t>Schülerinnen und Schüler zum sicheren und gesunden Umgang mit dem Computer anleiten</w:t>
      </w:r>
    </w:p>
    <w:p w:rsidR="00AB3C77" w:rsidRDefault="00AB3C77" w:rsidP="00232275">
      <w:pPr>
        <w:pStyle w:val="StandardabsatzRollen"/>
      </w:pPr>
      <w:r>
        <w:t>Rechte:</w:t>
      </w:r>
      <w:r>
        <w:tab/>
      </w:r>
      <w:r w:rsidR="00813A27">
        <w:t>Wie alle anderen auch</w:t>
      </w:r>
    </w:p>
    <w:p w:rsidR="00AB3C77" w:rsidRDefault="00AB3C77" w:rsidP="00232275">
      <w:pPr>
        <w:pStyle w:val="StandardabsatzRollen"/>
      </w:pPr>
      <w:r>
        <w:t>Typische Tätigkeiten:</w:t>
      </w:r>
      <w:r>
        <w:tab/>
      </w:r>
      <w:r w:rsidR="0000202A">
        <w:t>Schülerinnen und Schüler anleiten,</w:t>
      </w:r>
      <w:r w:rsidR="0000202A">
        <w:br/>
      </w:r>
      <w:r>
        <w:t xml:space="preserve">Datenmüll </w:t>
      </w:r>
      <w:r w:rsidR="00302632">
        <w:t xml:space="preserve">aus dem Unterricht </w:t>
      </w:r>
      <w:r>
        <w:t>beseitigen</w:t>
      </w:r>
    </w:p>
    <w:p w:rsidR="00AB3C77" w:rsidRDefault="00AB3C77" w:rsidP="00232275">
      <w:pPr>
        <w:pStyle w:val="StandardabsatzRollen"/>
      </w:pPr>
      <w:r>
        <w:t>In dieser Rolle zu vermeiden:</w:t>
      </w:r>
      <w:r>
        <w:tab/>
      </w:r>
      <w:r w:rsidR="00302632">
        <w:t>Selbst entwickelte Vorgehensweisen für die allein richtigen halten</w:t>
      </w:r>
    </w:p>
    <w:p w:rsidR="00AB3C77" w:rsidRDefault="00411B08" w:rsidP="009C5243">
      <w:pPr>
        <w:pStyle w:val="TitelTeildokument"/>
      </w:pPr>
      <w:r>
        <w:br w:type="page"/>
      </w:r>
      <w:bookmarkStart w:id="7" w:name="_Toc73414774"/>
      <w:r w:rsidR="00AB3C77" w:rsidRPr="0049627D">
        <w:lastRenderedPageBreak/>
        <w:t>Personalrätin/Personalrat</w:t>
      </w:r>
      <w:bookmarkEnd w:id="7"/>
    </w:p>
    <w:p w:rsidR="00AB3C77" w:rsidRDefault="00AB3C77" w:rsidP="00602C2B">
      <w:pPr>
        <w:pStyle w:val="StandardabsatzRollen"/>
      </w:pPr>
      <w:r>
        <w:t xml:space="preserve">Verantwortungsbereich: </w:t>
      </w:r>
      <w:r>
        <w:tab/>
        <w:t>Kollegium einer Schule</w:t>
      </w:r>
    </w:p>
    <w:p w:rsidR="00AB3C77" w:rsidRDefault="00AB3C77" w:rsidP="00602C2B">
      <w:pPr>
        <w:pStyle w:val="StandardabsatzRollen"/>
      </w:pPr>
      <w:r>
        <w:t xml:space="preserve">Weisungsbefugnis: </w:t>
      </w:r>
      <w:r>
        <w:tab/>
        <w:t>keine</w:t>
      </w:r>
    </w:p>
    <w:p w:rsidR="00AB3C77" w:rsidRDefault="00AB3C77" w:rsidP="00602C2B">
      <w:pPr>
        <w:pStyle w:val="StandardabsatzRollen"/>
      </w:pPr>
      <w:r>
        <w:t>Bedeutung für Andere:</w:t>
      </w:r>
      <w:r>
        <w:tab/>
        <w:t>Interessenvertretung der Kolleginnen und Kollegen</w:t>
      </w:r>
      <w:r w:rsidR="001779AE">
        <w:br/>
      </w:r>
      <w:r>
        <w:t>Mitbestimmung bei SiB</w:t>
      </w:r>
      <w:r w:rsidR="001779AE">
        <w:t>a</w:t>
      </w:r>
      <w:r>
        <w:t>-Bestellung</w:t>
      </w:r>
      <w:r w:rsidR="001779AE">
        <w:t xml:space="preserve"> </w:t>
      </w:r>
      <w:r w:rsidR="001779AE">
        <w:br/>
        <w:t>und bei allen Maßnahmen zum Arbeitsschutz</w:t>
      </w:r>
    </w:p>
    <w:p w:rsidR="00AB3C77" w:rsidRDefault="00AB3C77" w:rsidP="00602C2B">
      <w:pPr>
        <w:pStyle w:val="StandardabsatzRollen"/>
      </w:pPr>
      <w:r>
        <w:t>Begründung für die Stellung:</w:t>
      </w:r>
      <w:r>
        <w:tab/>
      </w:r>
      <w:r w:rsidR="00662D4A">
        <w:t>Niedersächsisches Personalvertretungsgesetz</w:t>
      </w:r>
      <w:r w:rsidR="0049627D">
        <w:br/>
        <w:t>Personalratswahl</w:t>
      </w:r>
    </w:p>
    <w:p w:rsidR="0049627D" w:rsidRDefault="00AB3C77" w:rsidP="00602C2B">
      <w:pPr>
        <w:pStyle w:val="StandardabsatzRollen"/>
      </w:pPr>
      <w:r>
        <w:t xml:space="preserve">Voraussetzungen: </w:t>
      </w:r>
      <w:r>
        <w:tab/>
      </w:r>
      <w:r w:rsidR="0049627D">
        <w:t>Informationen aus dem Kollegium</w:t>
      </w:r>
      <w:r w:rsidR="0049627D">
        <w:br/>
        <w:t>Kenntnis der betrieblichen Gegebenheiten</w:t>
      </w:r>
      <w:r w:rsidR="0049627D">
        <w:br/>
        <w:t>Einarbeitung in Grundsätze des Arbeitsschutzes</w:t>
      </w:r>
      <w:r w:rsidR="005B199C">
        <w:br/>
      </w:r>
      <w:r w:rsidR="0049627D">
        <w:t>Einholen fachlicher Informationen</w:t>
      </w:r>
    </w:p>
    <w:p w:rsidR="00AB3C77" w:rsidRDefault="00AB3C77" w:rsidP="00602C2B">
      <w:pPr>
        <w:pStyle w:val="StandardabsatzRollen"/>
      </w:pPr>
      <w:r w:rsidRPr="00662D4A">
        <w:t>Pflichten:</w:t>
      </w:r>
      <w:r w:rsidRPr="00662D4A">
        <w:tab/>
      </w:r>
      <w:r w:rsidR="00783E7F">
        <w:t>Maßnahmen zur</w:t>
      </w:r>
      <w:r w:rsidRPr="00662D4A">
        <w:t xml:space="preserve"> </w:t>
      </w:r>
      <w:r w:rsidR="007B474F">
        <w:t>Prävention</w:t>
      </w:r>
      <w:r w:rsidRPr="00662D4A">
        <w:t xml:space="preserve"> von Unfall- und Ge</w:t>
      </w:r>
      <w:r w:rsidRPr="00662D4A">
        <w:softHyphen/>
        <w:t xml:space="preserve">sundheitsgefahren </w:t>
      </w:r>
      <w:r w:rsidR="00783E7F">
        <w:t xml:space="preserve">vorschlagen bzw. </w:t>
      </w:r>
      <w:r w:rsidRPr="00662D4A">
        <w:t>unterstützen</w:t>
      </w:r>
    </w:p>
    <w:p w:rsidR="00AB3C77" w:rsidRDefault="00AB3C77" w:rsidP="00602C2B">
      <w:pPr>
        <w:pStyle w:val="StandardabsatzRollen"/>
      </w:pPr>
      <w:r>
        <w:t>Rechte:</w:t>
      </w:r>
      <w:r>
        <w:tab/>
      </w:r>
      <w:r w:rsidR="00817019">
        <w:t>Mitarbeit im Arbeitsschutzausschuss</w:t>
      </w:r>
      <w:r w:rsidR="00817019">
        <w:br/>
      </w:r>
      <w:r w:rsidR="0057777E">
        <w:t>T</w:t>
      </w:r>
      <w:r w:rsidR="005B199C">
        <w:t>eilnahme</w:t>
      </w:r>
      <w:r>
        <w:t xml:space="preserve"> </w:t>
      </w:r>
      <w:r w:rsidR="0057777E">
        <w:t>an</w:t>
      </w:r>
      <w:r>
        <w:t xml:space="preserve"> Begehungen und Unfalluntersuchun</w:t>
      </w:r>
      <w:r>
        <w:softHyphen/>
        <w:t>gen</w:t>
      </w:r>
    </w:p>
    <w:p w:rsidR="005B199C" w:rsidRDefault="005B199C" w:rsidP="00602C2B">
      <w:pPr>
        <w:pStyle w:val="StandardabsatzRollen"/>
      </w:pPr>
      <w:r>
        <w:tab/>
        <w:t xml:space="preserve">Informationen </w:t>
      </w:r>
      <w:r w:rsidR="0057777E">
        <w:t>über Berichte, Gutachten,</w:t>
      </w:r>
      <w:r w:rsidR="00817019">
        <w:t xml:space="preserve"> Anordnungen zu Sicherheit und G</w:t>
      </w:r>
      <w:r w:rsidR="0057777E">
        <w:t>esundheitsschutz</w:t>
      </w:r>
    </w:p>
    <w:p w:rsidR="00AB3C77" w:rsidRDefault="00AB3C77" w:rsidP="00602C2B">
      <w:pPr>
        <w:pStyle w:val="StandardabsatzRollen"/>
      </w:pPr>
      <w:r>
        <w:t>Typische Tätigkeiten:</w:t>
      </w:r>
      <w:r>
        <w:tab/>
        <w:t>Teilnahme an Sitzungen</w:t>
      </w:r>
      <w:r w:rsidR="0057777E">
        <w:t xml:space="preserve">, </w:t>
      </w:r>
      <w:r w:rsidR="0057777E">
        <w:br/>
        <w:t>Gespräche mit Kolleginnen und Kollegen</w:t>
      </w:r>
    </w:p>
    <w:p w:rsidR="00AB3C77" w:rsidRDefault="00AB3C77" w:rsidP="00602C2B">
      <w:pPr>
        <w:pStyle w:val="StandardabsatzRollen"/>
      </w:pPr>
      <w:r>
        <w:t>In dieser Rolle zu vermeiden:</w:t>
      </w:r>
      <w:r>
        <w:tab/>
      </w:r>
      <w:r w:rsidR="0057777E">
        <w:t>Instrumentalisierung von Ängsten von Kolleginnen und Kollegen zu politischen Zwecken</w:t>
      </w:r>
      <w:r w:rsidR="00553FC2">
        <w:t>,</w:t>
      </w:r>
      <w:r w:rsidR="000E2C31">
        <w:br/>
      </w:r>
      <w:r w:rsidR="00553FC2">
        <w:t xml:space="preserve">Kooperationspartner </w:t>
      </w:r>
      <w:r w:rsidR="002D1F52">
        <w:t xml:space="preserve">und Informationsquellen </w:t>
      </w:r>
      <w:r w:rsidR="00553FC2">
        <w:t>vorrangig nach Zugehörigkeit zu einer Gewerkschaft oder einem Verband und weniger nach Sachkenntnis und –</w:t>
      </w:r>
      <w:r w:rsidR="002D1F52">
        <w:t>interesse</w:t>
      </w:r>
      <w:r w:rsidR="00553FC2">
        <w:t xml:space="preserve"> auswählen</w:t>
      </w:r>
    </w:p>
    <w:p w:rsidR="00AB3C77" w:rsidRDefault="00411B08" w:rsidP="009C5243">
      <w:pPr>
        <w:pStyle w:val="TitelTeildokument"/>
      </w:pPr>
      <w:r>
        <w:br w:type="page"/>
      </w:r>
      <w:bookmarkStart w:id="8" w:name="_Toc73414775"/>
      <w:r w:rsidR="009C5243">
        <w:lastRenderedPageBreak/>
        <w:t>Sicherheitsbeauftragte</w:t>
      </w:r>
      <w:r w:rsidR="00AB3C77">
        <w:t>/Sicherheitsbeauftragte</w:t>
      </w:r>
      <w:r w:rsidR="003131D1">
        <w:t>r</w:t>
      </w:r>
      <w:r w:rsidR="009C5243">
        <w:br/>
        <w:t>für den inneren Schulbereich</w:t>
      </w:r>
      <w:bookmarkEnd w:id="8"/>
    </w:p>
    <w:p w:rsidR="00AB3C77" w:rsidRDefault="00AB3C77" w:rsidP="00031982">
      <w:pPr>
        <w:pStyle w:val="StandardabsatzRollen"/>
      </w:pPr>
      <w:r>
        <w:t xml:space="preserve">Verantwortungsbereich: </w:t>
      </w:r>
      <w:r>
        <w:tab/>
      </w:r>
      <w:r w:rsidR="00086626">
        <w:t>Motivation und Hinweise zu Sicherheit</w:t>
      </w:r>
      <w:r>
        <w:t xml:space="preserve"> und Gesund</w:t>
      </w:r>
      <w:r>
        <w:softHyphen/>
        <w:t xml:space="preserve">heitsschutz </w:t>
      </w:r>
      <w:r w:rsidR="00086626">
        <w:t>in</w:t>
      </w:r>
      <w:r>
        <w:t xml:space="preserve"> eine</w:t>
      </w:r>
      <w:r w:rsidR="00086626">
        <w:t>r</w:t>
      </w:r>
      <w:r>
        <w:t xml:space="preserve"> Schule oder eine</w:t>
      </w:r>
      <w:r w:rsidR="00086626">
        <w:t>m</w:t>
      </w:r>
      <w:r>
        <w:t xml:space="preserve"> Schulbereich </w:t>
      </w:r>
      <w:r w:rsidR="00086626">
        <w:br/>
      </w:r>
      <w:r>
        <w:t>(je nach Bestellung)</w:t>
      </w:r>
    </w:p>
    <w:p w:rsidR="00AB3C77" w:rsidRPr="00031982" w:rsidRDefault="00836D19" w:rsidP="00031982">
      <w:pPr>
        <w:pStyle w:val="StandardabsatzRollen"/>
      </w:pPr>
      <w:r>
        <w:t xml:space="preserve">Weisungsbefugnis: </w:t>
      </w:r>
      <w:r>
        <w:tab/>
        <w:t>nein</w:t>
      </w:r>
    </w:p>
    <w:p w:rsidR="00AB3C77" w:rsidRDefault="00AB3C77" w:rsidP="00031982">
      <w:pPr>
        <w:pStyle w:val="StandardabsatzRollen"/>
      </w:pPr>
      <w:r>
        <w:t>Bedeutung für Andere:</w:t>
      </w:r>
      <w:r>
        <w:tab/>
      </w:r>
      <w:r w:rsidR="0017440C">
        <w:t>Ideengeber</w:t>
      </w:r>
      <w:r>
        <w:t xml:space="preserve"> </w:t>
      </w:r>
      <w:r w:rsidR="0017440C">
        <w:t>für</w:t>
      </w:r>
      <w:r>
        <w:t xml:space="preserve"> Schulleiter</w:t>
      </w:r>
      <w:r w:rsidR="0017440C">
        <w:t>in</w:t>
      </w:r>
      <w:r>
        <w:t>/</w:t>
      </w:r>
      <w:r w:rsidR="0017440C">
        <w:t xml:space="preserve"> Schulleiter</w:t>
      </w:r>
      <w:r w:rsidR="0017440C">
        <w:br/>
        <w:t>und für</w:t>
      </w:r>
      <w:r>
        <w:t xml:space="preserve"> Kolleginnen und Kollegen</w:t>
      </w:r>
      <w:r w:rsidR="0017440C">
        <w:br/>
      </w:r>
      <w:r>
        <w:t>Mitglied im Arbeitsschutzausschuss</w:t>
      </w:r>
    </w:p>
    <w:p w:rsidR="00AB3C77" w:rsidRDefault="00AB3C77" w:rsidP="00031982">
      <w:pPr>
        <w:pStyle w:val="StandardabsatzRollen"/>
      </w:pPr>
      <w:r>
        <w:t>Begründung für die Stellung:</w:t>
      </w:r>
      <w:r>
        <w:tab/>
      </w:r>
      <w:r w:rsidR="00B4672E">
        <w:t>SGB VII § 22</w:t>
      </w:r>
      <w:r w:rsidR="00B4672E">
        <w:br/>
      </w:r>
      <w:r>
        <w:t>Bestellung durch Schulleiter/Schulleiterin</w:t>
      </w:r>
      <w:r w:rsidR="0017440C">
        <w:br/>
      </w:r>
      <w:r w:rsidR="00B4672E">
        <w:t>mit Zustimmung des Schulpersonalrates,</w:t>
      </w:r>
      <w:r w:rsidR="00B4672E">
        <w:br/>
        <w:t xml:space="preserve">unter Mitwirkung der Schulfrauenbeauftragten </w:t>
      </w:r>
      <w:r w:rsidR="00B4672E">
        <w:br/>
        <w:t>und der Vertrauensperson für Schwerbehinderte</w:t>
      </w:r>
    </w:p>
    <w:p w:rsidR="00AB3C77" w:rsidRDefault="00AB3C77" w:rsidP="00031982">
      <w:pPr>
        <w:pStyle w:val="StandardabsatzRollen"/>
      </w:pPr>
      <w:r>
        <w:t xml:space="preserve">Voraussetzungen: </w:t>
      </w:r>
      <w:r>
        <w:tab/>
      </w:r>
      <w:r w:rsidR="00307D72">
        <w:t>Interesse am Thema, guter Kontakt zum Kollegium</w:t>
      </w:r>
    </w:p>
    <w:p w:rsidR="00A16C40" w:rsidRDefault="00AB3C77" w:rsidP="00031982">
      <w:pPr>
        <w:pStyle w:val="StandardabsatzRollen"/>
      </w:pPr>
      <w:r>
        <w:t>Pflichten:</w:t>
      </w:r>
      <w:r>
        <w:tab/>
        <w:t>Auf</w:t>
      </w:r>
      <w:r w:rsidR="00A16C40">
        <w:t>merksamkeit für das Thema wach halten</w:t>
      </w:r>
      <w:r>
        <w:t xml:space="preserve"> </w:t>
      </w:r>
      <w:r w:rsidR="00A16C40">
        <w:br/>
        <w:t>Kolleginnen/Kollegen zum sicheren und gesundheits</w:t>
      </w:r>
      <w:r w:rsidR="00A16C40">
        <w:softHyphen/>
        <w:t>gerechten Verhalten motivieren</w:t>
      </w:r>
    </w:p>
    <w:p w:rsidR="00AB3C77" w:rsidRDefault="00AB3C77" w:rsidP="00031982">
      <w:pPr>
        <w:pStyle w:val="StandardabsatzRollen"/>
      </w:pPr>
      <w:r>
        <w:t>Rechte:</w:t>
      </w:r>
      <w:r>
        <w:tab/>
      </w:r>
      <w:r w:rsidR="00045040">
        <w:t xml:space="preserve">Nach Möglichkeit: </w:t>
      </w:r>
      <w:r>
        <w:t xml:space="preserve">Freistellung </w:t>
      </w:r>
      <w:r w:rsidR="002C77EB">
        <w:br/>
      </w:r>
      <w:r>
        <w:t xml:space="preserve">für </w:t>
      </w:r>
      <w:r w:rsidR="00111FB6">
        <w:t>Begehungen usw.</w:t>
      </w:r>
      <w:r w:rsidR="00045040">
        <w:t xml:space="preserve"> </w:t>
      </w:r>
      <w:r w:rsidR="00111FB6">
        <w:t xml:space="preserve">und für </w:t>
      </w:r>
      <w:r>
        <w:t>F</w:t>
      </w:r>
      <w:r w:rsidR="00045040">
        <w:t>ortbildung</w:t>
      </w:r>
      <w:r w:rsidR="002C77EB">
        <w:t>,</w:t>
      </w:r>
      <w:r w:rsidR="00045040">
        <w:br/>
        <w:t xml:space="preserve">Mitarbeit im Arbeitsschutzausschuss </w:t>
      </w:r>
    </w:p>
    <w:p w:rsidR="00AB3C77" w:rsidRDefault="00AB3C77" w:rsidP="00031982">
      <w:pPr>
        <w:pStyle w:val="StandardabsatzRollen"/>
      </w:pPr>
      <w:r>
        <w:t>Typische Tätigkeiten:</w:t>
      </w:r>
      <w:r>
        <w:tab/>
      </w:r>
      <w:r w:rsidR="002C77EB">
        <w:t>Gute Beispiele hervorheben,</w:t>
      </w:r>
      <w:r w:rsidR="00CE306C">
        <w:br/>
        <w:t>Vorschläge machen, wie Sicherheit und Gesundheitsschutz verbessert werden können,</w:t>
      </w:r>
      <w:r w:rsidR="00CE306C">
        <w:br/>
      </w:r>
      <w:r w:rsidR="002C77EB">
        <w:t>Informationen vermitteln</w:t>
      </w:r>
    </w:p>
    <w:p w:rsidR="00AB3C77" w:rsidRDefault="00AB3C77" w:rsidP="00031982">
      <w:pPr>
        <w:pStyle w:val="StandardabsatzRollen"/>
      </w:pPr>
      <w:r>
        <w:t>In dieser Rolle zu vermeiden:</w:t>
      </w:r>
      <w:r>
        <w:tab/>
      </w:r>
      <w:r w:rsidR="002C77EB">
        <w:t>Autoritäres Verhalten,</w:t>
      </w:r>
      <w:r w:rsidR="002C77EB">
        <w:br/>
        <w:t>für andere arbeiten,</w:t>
      </w:r>
      <w:r w:rsidR="00271E6D">
        <w:br/>
      </w:r>
      <w:r w:rsidR="0071459A">
        <w:t xml:space="preserve">Kontakt mit Schulleiterin oder Schulleiter </w:t>
      </w:r>
      <w:r w:rsidR="0071459A">
        <w:br/>
        <w:t>oder mit Kollegium verlieren</w:t>
      </w:r>
    </w:p>
    <w:p w:rsidR="00AB3C77" w:rsidRPr="009C5243" w:rsidRDefault="00411B08" w:rsidP="009C5243">
      <w:pPr>
        <w:pStyle w:val="TitelTeildokument"/>
      </w:pPr>
      <w:r>
        <w:br w:type="page"/>
      </w:r>
      <w:bookmarkStart w:id="9" w:name="_Toc73414776"/>
      <w:r w:rsidR="00AB3C77">
        <w:lastRenderedPageBreak/>
        <w:t>Strahlenschutzbeauftragte/Strahlenschutzbeauftra</w:t>
      </w:r>
      <w:r w:rsidR="00AB3C77">
        <w:softHyphen/>
        <w:t>gter</w:t>
      </w:r>
      <w:bookmarkEnd w:id="9"/>
    </w:p>
    <w:p w:rsidR="00AB3C77" w:rsidRDefault="00AB3C77" w:rsidP="00A55F32">
      <w:pPr>
        <w:pStyle w:val="StandardabsatzRollen"/>
      </w:pPr>
      <w:r>
        <w:t xml:space="preserve">Verantwortungsbereich: </w:t>
      </w:r>
      <w:r>
        <w:tab/>
      </w:r>
      <w:r w:rsidR="00701353">
        <w:t>Fachgerechter Umgang mit</w:t>
      </w:r>
      <w:r>
        <w:t xml:space="preserve"> radioaktiven Substanzen und </w:t>
      </w:r>
      <w:r w:rsidR="00BE64E5">
        <w:t>Schulr</w:t>
      </w:r>
      <w:r>
        <w:t>öntgen</w:t>
      </w:r>
      <w:r w:rsidR="00BE64E5">
        <w:t>einrichtungen</w:t>
      </w:r>
      <w:r w:rsidR="003134CC">
        <w:br/>
        <w:t>je nach Beschreibung des Zuständigkeitsbereichs</w:t>
      </w:r>
    </w:p>
    <w:p w:rsidR="00AB3C77" w:rsidRDefault="00AB3C77" w:rsidP="00A55F32">
      <w:pPr>
        <w:pStyle w:val="StandardabsatzRollen"/>
      </w:pPr>
      <w:r>
        <w:t xml:space="preserve">Weisungsbefugnis: </w:t>
      </w:r>
      <w:r>
        <w:tab/>
        <w:t>ja – gegenüber Schülerinnen/Schülern</w:t>
      </w:r>
      <w:r w:rsidR="00826887">
        <w:br/>
      </w:r>
      <w:r>
        <w:t>Bedeutung für Andere:</w:t>
      </w:r>
      <w:r>
        <w:tab/>
      </w:r>
      <w:r w:rsidR="001C75FD">
        <w:t>Informationsquelle</w:t>
      </w:r>
      <w:r>
        <w:t xml:space="preserve"> für Kolleginnen und Kollegen</w:t>
      </w:r>
      <w:r w:rsidR="00BE64E5">
        <w:t>,</w:t>
      </w:r>
      <w:r w:rsidR="00BE64E5">
        <w:br/>
        <w:t>Entlastung für die Schulleiterin oder den Schulleiter</w:t>
      </w:r>
      <w:r w:rsidR="001C75FD">
        <w:t>,</w:t>
      </w:r>
      <w:r w:rsidR="001C75FD">
        <w:br/>
        <w:t>der oder die die Aufgaben der oder des Strahlenschutzverantwortlichen in der Schule wahrnimmt</w:t>
      </w:r>
    </w:p>
    <w:p w:rsidR="00AB3C77" w:rsidRDefault="00AB3C77" w:rsidP="00A55F32">
      <w:pPr>
        <w:pStyle w:val="StandardabsatzRollen"/>
      </w:pPr>
      <w:r>
        <w:t>Begründung für die Stellung:</w:t>
      </w:r>
      <w:r>
        <w:tab/>
      </w:r>
      <w:r w:rsidR="006B6FAC">
        <w:t>Strahlenschutzverordnung, Röntgenverordnung,</w:t>
      </w:r>
      <w:r w:rsidR="007F370A">
        <w:br/>
        <w:t>Erlass „Strahlenschutz in Schulen“</w:t>
      </w:r>
      <w:r w:rsidR="006B6FAC">
        <w:br/>
      </w:r>
      <w:r>
        <w:t xml:space="preserve">Bestellung </w:t>
      </w:r>
      <w:r w:rsidR="00063E22">
        <w:t xml:space="preserve">durch </w:t>
      </w:r>
      <w:r w:rsidR="00A4413F">
        <w:t>die Schull</w:t>
      </w:r>
      <w:r w:rsidR="006B6FAC">
        <w:t>eit</w:t>
      </w:r>
      <w:r w:rsidR="00A4413F">
        <w:t>erin oder den Schulleiter</w:t>
      </w:r>
    </w:p>
    <w:p w:rsidR="008D0980" w:rsidRDefault="00AB3C77" w:rsidP="00A55F32">
      <w:pPr>
        <w:pStyle w:val="StandardabsatzRollen"/>
      </w:pPr>
      <w:r>
        <w:t xml:space="preserve">Voraussetzungen: </w:t>
      </w:r>
      <w:r>
        <w:tab/>
      </w:r>
      <w:r w:rsidR="008D0980">
        <w:t>Lehramtsstudium</w:t>
      </w:r>
      <w:r>
        <w:t xml:space="preserve"> </w:t>
      </w:r>
      <w:r w:rsidR="00D05807">
        <w:t xml:space="preserve">z. B. Physik, Chemie </w:t>
      </w:r>
      <w:r w:rsidR="00D05807">
        <w:br/>
      </w:r>
      <w:r>
        <w:t xml:space="preserve">und </w:t>
      </w:r>
      <w:r w:rsidR="008D0980">
        <w:t>Strahlenschutz-</w:t>
      </w:r>
      <w:r>
        <w:t>Lehrgang</w:t>
      </w:r>
      <w:r w:rsidR="0071284F">
        <w:t xml:space="preserve"> („Fachkunde“),</w:t>
      </w:r>
      <w:r w:rsidR="00D05807">
        <w:br/>
        <w:t>Turnusmäßige A</w:t>
      </w:r>
      <w:r w:rsidR="008D0980">
        <w:t>ktualisierung der Fachkunde</w:t>
      </w:r>
      <w:r w:rsidR="00D05807">
        <w:br/>
        <w:t>in vom NMU anerkannten Lehrgang</w:t>
      </w:r>
    </w:p>
    <w:p w:rsidR="00491D75" w:rsidRDefault="00AB3C77" w:rsidP="00A55F32">
      <w:pPr>
        <w:pStyle w:val="StandardabsatzRollen"/>
      </w:pPr>
      <w:r>
        <w:t>Pflichten:</w:t>
      </w:r>
      <w:r>
        <w:tab/>
      </w:r>
      <w:r w:rsidR="00491D75">
        <w:t>Einhalten der rechtlichen Vorgaben (Erlass)</w:t>
      </w:r>
    </w:p>
    <w:p w:rsidR="00AB3C77" w:rsidRDefault="00AB3C77" w:rsidP="00A55F32">
      <w:pPr>
        <w:pStyle w:val="StandardabsatzRollen"/>
      </w:pPr>
      <w:r>
        <w:t>Rechte:</w:t>
      </w:r>
      <w:r>
        <w:tab/>
        <w:t>keine besonderen</w:t>
      </w:r>
    </w:p>
    <w:p w:rsidR="00AB3C77" w:rsidRDefault="00AB3C77" w:rsidP="00A55F32">
      <w:pPr>
        <w:pStyle w:val="StandardabsatzRollen"/>
      </w:pPr>
      <w:r>
        <w:t>Typische Tätigkeiten:</w:t>
      </w:r>
      <w:r>
        <w:tab/>
        <w:t>Sichere Aufbewahrung der Strahlenquellen prüfen</w:t>
      </w:r>
      <w:r w:rsidR="00273FEC">
        <w:br/>
      </w:r>
      <w:r>
        <w:t>Strahlenquellen regelmäßig auf Vollständigkeit prüfen</w:t>
      </w:r>
      <w:r w:rsidR="00273FEC">
        <w:br/>
      </w:r>
      <w:r>
        <w:t>Abschirmungen regelmäßig auf Wirksamkeit prüfen</w:t>
      </w:r>
      <w:r w:rsidR="00273FEC">
        <w:br/>
      </w:r>
      <w:r>
        <w:t>Kennzeichnung auf aktuellem Stand halten</w:t>
      </w:r>
    </w:p>
    <w:p w:rsidR="00AB3C77" w:rsidRDefault="00AB3C77" w:rsidP="00A55F32">
      <w:pPr>
        <w:pStyle w:val="StandardabsatzRollen"/>
      </w:pPr>
      <w:r>
        <w:t>In dieser Rolle zu vermeiden:</w:t>
      </w:r>
      <w:r>
        <w:tab/>
        <w:t>Durch Gewöhnung entstehende Nachlässigkeit beim Umgang mit Strahlenquellen</w:t>
      </w:r>
      <w:r w:rsidR="00A55F32">
        <w:br/>
      </w:r>
      <w:r>
        <w:t>Mit „Resistenz gegen Strahlung“ prahlen</w:t>
      </w:r>
    </w:p>
    <w:p w:rsidR="00106E9C" w:rsidRPr="00CD3826" w:rsidRDefault="00F70242" w:rsidP="00611912">
      <w:pPr>
        <w:pStyle w:val="TitelTeildokument"/>
      </w:pPr>
      <w:r>
        <w:br w:type="page"/>
      </w:r>
      <w:bookmarkStart w:id="10" w:name="_Toc73414777"/>
      <w:r w:rsidR="00106E9C" w:rsidRPr="00CD3826">
        <w:lastRenderedPageBreak/>
        <w:t xml:space="preserve">Aufsichtsperson des </w:t>
      </w:r>
      <w:r w:rsidR="00611912">
        <w:t>Gemeindeunfallversicherungsverbandes</w:t>
      </w:r>
      <w:bookmarkEnd w:id="10"/>
    </w:p>
    <w:p w:rsidR="00106E9C" w:rsidRPr="00CD3826" w:rsidRDefault="00106E9C" w:rsidP="008303C2">
      <w:pPr>
        <w:pStyle w:val="StandardabsatzRollen"/>
        <w:rPr>
          <w:iCs/>
        </w:rPr>
      </w:pPr>
      <w:r w:rsidRPr="00CD3826">
        <w:t xml:space="preserve">Verantwortungsbereich: </w:t>
      </w:r>
      <w:r w:rsidRPr="00CD3826">
        <w:tab/>
        <w:t>die be</w:t>
      </w:r>
      <w:r w:rsidR="009D2AD3">
        <w:t xml:space="preserve">im GUV versicherten Personen, </w:t>
      </w:r>
      <w:r w:rsidR="009D2AD3">
        <w:br/>
      </w:r>
      <w:r w:rsidR="00F920C1" w:rsidRPr="00CD3826">
        <w:t>z. B.</w:t>
      </w:r>
      <w:r w:rsidRPr="00CD3826">
        <w:t xml:space="preserve"> Schülerinnen und Schüler, Hausmeister </w:t>
      </w:r>
      <w:r w:rsidR="009D2AD3">
        <w:br/>
      </w:r>
      <w:r w:rsidRPr="00CD3826">
        <w:t>a</w:t>
      </w:r>
      <w:r w:rsidR="00F920C1" w:rsidRPr="00CD3826">
        <w:rPr>
          <w:iCs/>
        </w:rPr>
        <w:t>ngestellte Lehrkräfte</w:t>
      </w:r>
    </w:p>
    <w:p w:rsidR="00106E9C" w:rsidRPr="00CD3826" w:rsidRDefault="00106E9C" w:rsidP="008303C2">
      <w:pPr>
        <w:pStyle w:val="StandardabsatzRollen"/>
      </w:pPr>
      <w:r w:rsidRPr="00CD3826">
        <w:t xml:space="preserve">Weisungsbefugnis: </w:t>
      </w:r>
      <w:r w:rsidRPr="00CD3826">
        <w:tab/>
        <w:t xml:space="preserve">ja – gegenüber Mitgliedern und Versicherten, </w:t>
      </w:r>
      <w:r w:rsidRPr="00CD3826">
        <w:br/>
      </w:r>
      <w:r w:rsidRPr="00CD3826">
        <w:rPr>
          <w:iCs/>
        </w:rPr>
        <w:t>Anordnungsbefugnis</w:t>
      </w:r>
      <w:r w:rsidRPr="00CD3826">
        <w:tab/>
        <w:t>das sind z. B. die Schulträger</w:t>
      </w:r>
    </w:p>
    <w:p w:rsidR="00106E9C" w:rsidRPr="00CD3826" w:rsidRDefault="00106E9C" w:rsidP="008303C2">
      <w:pPr>
        <w:pStyle w:val="StandardabsatzRollen"/>
      </w:pPr>
      <w:r w:rsidRPr="00CD3826">
        <w:t>Bedeutung für Andere:</w:t>
      </w:r>
      <w:r w:rsidRPr="00CD3826">
        <w:tab/>
      </w:r>
      <w:r w:rsidR="0094116C" w:rsidRPr="00CD3826">
        <w:t xml:space="preserve">Beratung und </w:t>
      </w:r>
      <w:r w:rsidRPr="00CD3826">
        <w:t xml:space="preserve">Überwachung </w:t>
      </w:r>
    </w:p>
    <w:p w:rsidR="00106E9C" w:rsidRPr="00CD3826" w:rsidRDefault="00106E9C" w:rsidP="008303C2">
      <w:pPr>
        <w:pStyle w:val="StandardabsatzRollen"/>
      </w:pPr>
      <w:r w:rsidRPr="00CD3826">
        <w:t>Begründung für die Stellung:</w:t>
      </w:r>
      <w:r w:rsidRPr="00CD3826">
        <w:tab/>
      </w:r>
      <w:r w:rsidR="0094116C" w:rsidRPr="00CD3826">
        <w:t>Sozialgesetzbuch</w:t>
      </w:r>
      <w:r w:rsidRPr="00CD3826">
        <w:t xml:space="preserve"> VII</w:t>
      </w:r>
    </w:p>
    <w:p w:rsidR="00106E9C" w:rsidRPr="00CD3826" w:rsidRDefault="00106E9C" w:rsidP="008303C2">
      <w:pPr>
        <w:pStyle w:val="StandardabsatzRollen"/>
      </w:pPr>
      <w:r w:rsidRPr="00CD3826">
        <w:t xml:space="preserve">Voraussetzungen: </w:t>
      </w:r>
      <w:r w:rsidRPr="00CD3826">
        <w:tab/>
        <w:t>akademische Ausbildung und Befähigungsnachweis</w:t>
      </w:r>
    </w:p>
    <w:p w:rsidR="00106E9C" w:rsidRPr="00CD3826" w:rsidRDefault="00106E9C" w:rsidP="008303C2">
      <w:pPr>
        <w:pStyle w:val="StandardabsatzRollen"/>
      </w:pPr>
      <w:r w:rsidRPr="00CD3826">
        <w:t>Pflichten:</w:t>
      </w:r>
      <w:r w:rsidRPr="00CD3826">
        <w:tab/>
        <w:t>Initiierung, Unterstüt</w:t>
      </w:r>
      <w:r w:rsidR="009D2AD3">
        <w:t xml:space="preserve">zung von Präventionsmaßnahmen </w:t>
      </w:r>
      <w:r w:rsidR="009D2AD3">
        <w:br/>
      </w:r>
      <w:r w:rsidRPr="00CD3826">
        <w:t>Beratun</w:t>
      </w:r>
      <w:r w:rsidR="0080180C" w:rsidRPr="00CD3826">
        <w:t>g zu Sicherheitsorganisation,</w:t>
      </w:r>
      <w:r w:rsidR="009D2AD3">
        <w:br/>
      </w:r>
      <w:r w:rsidRPr="00CD3826">
        <w:t xml:space="preserve">Gefahrenminimierung und –abwehr, </w:t>
      </w:r>
      <w:r w:rsidR="009D2AD3">
        <w:br/>
      </w:r>
      <w:r w:rsidRPr="00CD3826">
        <w:rPr>
          <w:iCs/>
        </w:rPr>
        <w:t xml:space="preserve">Schutz </w:t>
      </w:r>
      <w:r w:rsidR="0080180C" w:rsidRPr="00CD3826">
        <w:rPr>
          <w:iCs/>
        </w:rPr>
        <w:t>vor</w:t>
      </w:r>
      <w:r w:rsidRPr="00CD3826">
        <w:rPr>
          <w:iCs/>
        </w:rPr>
        <w:t xml:space="preserve"> Unfällen </w:t>
      </w:r>
      <w:r w:rsidR="0080180C" w:rsidRPr="00CD3826">
        <w:rPr>
          <w:iCs/>
        </w:rPr>
        <w:t>u.</w:t>
      </w:r>
      <w:r w:rsidRPr="00CD3826">
        <w:rPr>
          <w:iCs/>
        </w:rPr>
        <w:t xml:space="preserve"> arbeitsbedingten </w:t>
      </w:r>
      <w:r w:rsidR="009D2AD3">
        <w:rPr>
          <w:iCs/>
        </w:rPr>
        <w:t>Erkrankungen</w:t>
      </w:r>
      <w:r w:rsidRPr="00CD3826">
        <w:rPr>
          <w:iCs/>
        </w:rPr>
        <w:t xml:space="preserve">, Förderung der Gesundheit </w:t>
      </w:r>
      <w:r w:rsidR="009D2AD3">
        <w:br/>
        <w:t xml:space="preserve">Betriebsbegehungen </w:t>
      </w:r>
      <w:r w:rsidR="009D2AD3">
        <w:br/>
      </w:r>
      <w:r w:rsidRPr="00CD3826">
        <w:t xml:space="preserve">Überwachung der Einhaltung der Gesetze und </w:t>
      </w:r>
      <w:r w:rsidRPr="00CD3826">
        <w:br/>
        <w:t>Vorschriften für Sicherheit und Gesundheitsschutz</w:t>
      </w:r>
      <w:r w:rsidR="009D2AD3">
        <w:br/>
      </w:r>
      <w:r w:rsidRPr="00CD3826">
        <w:t>Untersuchung der Ursachen von Schadensfällen</w:t>
      </w:r>
    </w:p>
    <w:p w:rsidR="00106E9C" w:rsidRPr="00CD3826" w:rsidRDefault="00106E9C" w:rsidP="008303C2">
      <w:pPr>
        <w:pStyle w:val="StandardabsatzRollen"/>
      </w:pPr>
      <w:r w:rsidRPr="00CD3826">
        <w:t>Rechte:</w:t>
      </w:r>
      <w:r w:rsidRPr="00CD3826">
        <w:tab/>
        <w:t>Zutritt zu den Wirkungsstätten der Versicherten;</w:t>
      </w:r>
      <w:r w:rsidRPr="00CD3826">
        <w:br/>
        <w:t>Auskünfte verlangen, Unterlagen einsehen,</w:t>
      </w:r>
      <w:r w:rsidRPr="00CD3826">
        <w:br/>
        <w:t>Untersuchungen durchführen und Proben nehmen,</w:t>
      </w:r>
      <w:r w:rsidRPr="00CD3826">
        <w:br/>
        <w:t>u. a. Anlagen/Gebäude stilllegen;</w:t>
      </w:r>
      <w:r w:rsidRPr="00CD3826">
        <w:br/>
        <w:t>Androhung bzw. Vollzug von Geldbußen</w:t>
      </w:r>
    </w:p>
    <w:p w:rsidR="00106E9C" w:rsidRPr="00A11EB6" w:rsidRDefault="00106E9C" w:rsidP="008303C2">
      <w:pPr>
        <w:pStyle w:val="StandardabsatzRollen"/>
      </w:pPr>
      <w:r w:rsidRPr="00A11EB6">
        <w:t>Typische Tätigkeiten:</w:t>
      </w:r>
      <w:r w:rsidRPr="00A11EB6">
        <w:tab/>
        <w:t>Auskünfte erteilen, beraten</w:t>
      </w:r>
      <w:r w:rsidR="0080180C" w:rsidRPr="00A11EB6">
        <w:br/>
      </w:r>
      <w:r w:rsidRPr="00A11EB6">
        <w:t>Mängel feststellen und Maßnahmen zur Beseitigung vorschlagen</w:t>
      </w:r>
      <w:r w:rsidR="0080180C" w:rsidRPr="00A11EB6">
        <w:t xml:space="preserve"> oder anordnen</w:t>
      </w:r>
      <w:r w:rsidR="0080180C" w:rsidRPr="00A11EB6">
        <w:br/>
      </w:r>
      <w:r w:rsidRPr="00A11EB6">
        <w:t>Berichte von Schadensfällen auswerten</w:t>
      </w:r>
      <w:r w:rsidR="006C28E4">
        <w:t>,</w:t>
      </w:r>
      <w:r w:rsidR="00A11EB6">
        <w:br/>
      </w:r>
      <w:r w:rsidRPr="00A11EB6">
        <w:t>mit anderen Sicherheits- und Gesundheits</w:t>
      </w:r>
      <w:r w:rsidRPr="00A11EB6">
        <w:softHyphen/>
        <w:t>schutzakteuren kooperieren</w:t>
      </w:r>
      <w:r w:rsidR="00A11EB6">
        <w:br/>
      </w:r>
      <w:r w:rsidR="006C28E4">
        <w:t>Fortbildungsveranstaltungen durchführen</w:t>
      </w:r>
    </w:p>
    <w:p w:rsidR="00106E9C" w:rsidRPr="00CD3826" w:rsidRDefault="00106E9C" w:rsidP="008303C2">
      <w:pPr>
        <w:pStyle w:val="StandardabsatzRollen"/>
      </w:pPr>
      <w:r w:rsidRPr="00CD3826">
        <w:t>In dieser Rolle zu vermeiden:</w:t>
      </w:r>
      <w:r w:rsidRPr="00CD3826">
        <w:tab/>
        <w:t>??</w:t>
      </w:r>
    </w:p>
    <w:p w:rsidR="00FD370A" w:rsidRDefault="00411B08" w:rsidP="0086242C">
      <w:pPr>
        <w:pStyle w:val="TitelTeildokument"/>
      </w:pPr>
      <w:r>
        <w:br w:type="page"/>
      </w:r>
      <w:bookmarkStart w:id="11" w:name="_Toc73414778"/>
      <w:r w:rsidR="0086242C">
        <w:lastRenderedPageBreak/>
        <w:t>Gewerbeaufsichtsbeamtin/</w:t>
      </w:r>
      <w:r w:rsidR="00FD370A">
        <w:t>Gewerbeaufsichtsbeamter</w:t>
      </w:r>
      <w:bookmarkEnd w:id="11"/>
    </w:p>
    <w:p w:rsidR="00FD370A" w:rsidRDefault="00FD370A" w:rsidP="00CE1CB0">
      <w:pPr>
        <w:pStyle w:val="StandardabsatzRollen"/>
      </w:pPr>
      <w:r>
        <w:t xml:space="preserve">Verantwortungsbereich: </w:t>
      </w:r>
      <w:r>
        <w:tab/>
        <w:t>Alle Betriebe des örtlichen Zuständigkeitsbereiches,</w:t>
      </w:r>
      <w:r>
        <w:br/>
        <w:t>auch Schulen</w:t>
      </w:r>
      <w:r w:rsidR="00CE1CB0">
        <w:br/>
      </w:r>
      <w:r>
        <w:t>Technischer und sozialer Arbeitsschutz</w:t>
      </w:r>
      <w:r w:rsidR="00CE1CB0">
        <w:br/>
      </w:r>
      <w:r>
        <w:t>Technischer Verbraucherschutz</w:t>
      </w:r>
      <w:r w:rsidR="00CE1CB0">
        <w:br/>
      </w:r>
      <w:r>
        <w:t xml:space="preserve">Umweltschutz (außer Wasserrecht) </w:t>
      </w:r>
    </w:p>
    <w:p w:rsidR="00FD370A" w:rsidRDefault="00FD370A" w:rsidP="00CE1CB0">
      <w:pPr>
        <w:pStyle w:val="StandardabsatzRollen"/>
      </w:pPr>
      <w:r>
        <w:t xml:space="preserve">Weisungsbefugnis: </w:t>
      </w:r>
      <w:r>
        <w:tab/>
        <w:t xml:space="preserve">ja – als bestellte Vollzugsbeamte gegenüber </w:t>
      </w:r>
      <w:r>
        <w:tab/>
        <w:t>Arbeitgebern, Arbeitnehmern und anderen Personen</w:t>
      </w:r>
    </w:p>
    <w:p w:rsidR="00FD370A" w:rsidRDefault="00FD370A" w:rsidP="00CE1CB0">
      <w:pPr>
        <w:pStyle w:val="StandardabsatzRollen"/>
      </w:pPr>
      <w:r>
        <w:t>Bedeutung für Andere:</w:t>
      </w:r>
      <w:r>
        <w:tab/>
        <w:t xml:space="preserve">Behörde zur Gefahrenabwehr mit weitgehenden Befugnissen, Rufbereitschaft </w:t>
      </w:r>
      <w:r w:rsidR="00AA7BFE">
        <w:br/>
      </w:r>
      <w:r>
        <w:t>Kunden können Einzelpersonen (auch Kinder), Arbeitgeber, Arbeitnehmer, Betriebe, Berufsgruppen, Behörden, Journalisten … sein</w:t>
      </w:r>
    </w:p>
    <w:p w:rsidR="00FD370A" w:rsidRDefault="00FD370A" w:rsidP="00CE1CB0">
      <w:pPr>
        <w:pStyle w:val="StandardabsatzRollen"/>
      </w:pPr>
      <w:r>
        <w:t>Begründung für die Stellung:</w:t>
      </w:r>
      <w:r>
        <w:tab/>
        <w:t>ArbSchG § 22 und eine Vielzahl weiterer staatlicher Gesetze und Verordnungen zur Gefahrenabwehr</w:t>
      </w:r>
    </w:p>
    <w:p w:rsidR="00FD370A" w:rsidRDefault="00FD370A" w:rsidP="00CE1CB0">
      <w:pPr>
        <w:pStyle w:val="StandardabsatzRollen"/>
      </w:pPr>
      <w:r>
        <w:t xml:space="preserve">Voraussetzungen: </w:t>
      </w:r>
      <w:r>
        <w:tab/>
        <w:t>technisch-nat</w:t>
      </w:r>
      <w:r w:rsidR="00AA7BFE">
        <w:t>urwissenschaftliche Vorbildung</w:t>
      </w:r>
      <w:r w:rsidR="00AA7BFE">
        <w:br/>
      </w:r>
      <w:r>
        <w:t>für den höheren D</w:t>
      </w:r>
      <w:r w:rsidR="00AA7BFE">
        <w:t xml:space="preserve">ienst: Studium, Referendariat </w:t>
      </w:r>
      <w:r w:rsidR="00AA7BFE">
        <w:br/>
      </w:r>
      <w:r>
        <w:t>spezielle L</w:t>
      </w:r>
      <w:r w:rsidR="00AA7BFE">
        <w:t>ehrgänge zu besonderen Themen</w:t>
      </w:r>
      <w:r w:rsidR="00AA7BFE">
        <w:br/>
      </w:r>
      <w:r>
        <w:t>Bereitschaft zur kontinuierlichen Fortbildung</w:t>
      </w:r>
    </w:p>
    <w:p w:rsidR="00FD370A" w:rsidRDefault="00FD370A" w:rsidP="00CE1CB0">
      <w:pPr>
        <w:pStyle w:val="StandardabsatzRollen"/>
      </w:pPr>
      <w:r>
        <w:t>Pflichten:</w:t>
      </w:r>
      <w:r>
        <w:tab/>
      </w:r>
      <w:r w:rsidRPr="008D4779">
        <w:rPr>
          <w:u w:val="single"/>
        </w:rPr>
        <w:t>Prävention</w:t>
      </w:r>
      <w:r>
        <w:t xml:space="preserve"> </w:t>
      </w:r>
      <w:r>
        <w:br/>
        <w:t xml:space="preserve">Beratung, Genehmigung, Überwachung </w:t>
      </w:r>
      <w:r>
        <w:br/>
        <w:t xml:space="preserve">Untersuchung von Unfallursachen </w:t>
      </w:r>
    </w:p>
    <w:p w:rsidR="00FD370A" w:rsidRDefault="00FD370A" w:rsidP="00CE1CB0">
      <w:pPr>
        <w:pStyle w:val="StandardabsatzRollen"/>
      </w:pPr>
      <w:r>
        <w:t>Rechte:</w:t>
      </w:r>
      <w:r>
        <w:tab/>
        <w:t>Zugangsrecht jederzeit</w:t>
      </w:r>
      <w:r>
        <w:br/>
        <w:t>Kontroll- und Prüfungsrecht, Probeentnahme,</w:t>
      </w:r>
      <w:r>
        <w:br/>
        <w:t>Erlass von Verfügungen</w:t>
      </w:r>
      <w:r>
        <w:br/>
        <w:t>Schließen von Betrieben oder Betriebsteilen</w:t>
      </w:r>
      <w:r>
        <w:br/>
        <w:t>Stilllegung von Anlagen oder Anlagenteilen</w:t>
      </w:r>
      <w:r>
        <w:br/>
        <w:t xml:space="preserve">Androhung und Erheben von Bußgeldern </w:t>
      </w:r>
    </w:p>
    <w:p w:rsidR="00FD370A" w:rsidRDefault="00FD370A" w:rsidP="00CE1CB0">
      <w:pPr>
        <w:pStyle w:val="StandardabsatzRollen"/>
      </w:pPr>
      <w:r>
        <w:t>Typische Tätigkeiten:</w:t>
      </w:r>
      <w:r>
        <w:tab/>
        <w:t>Beratung und Überwachung von Betrieben</w:t>
      </w:r>
    </w:p>
    <w:p w:rsidR="00FD370A" w:rsidRDefault="00FD370A" w:rsidP="00CE1CB0">
      <w:pPr>
        <w:pStyle w:val="StandardabsatzRollen"/>
      </w:pPr>
      <w:r>
        <w:t>In dieser Rolle zu vermeiden:</w:t>
      </w:r>
      <w:r>
        <w:tab/>
        <w:t>Un</w:t>
      </w:r>
      <w:r w:rsidR="00385686">
        <w:t xml:space="preserve">höflichkeit </w:t>
      </w:r>
      <w:r w:rsidR="00385686">
        <w:br/>
        <w:t xml:space="preserve">„Schnellschüsse“ </w:t>
      </w:r>
      <w:r w:rsidR="00385686">
        <w:br/>
      </w:r>
      <w:r>
        <w:t>Kategorische Ablehnung ohne Suche nach Alternativen</w:t>
      </w:r>
    </w:p>
    <w:sectPr w:rsidR="00FD370A" w:rsidSect="000102E1">
      <w:headerReference w:type="default" r:id="rId7"/>
      <w:type w:val="continuous"/>
      <w:pgSz w:w="11906" w:h="16838" w:code="9"/>
      <w:pgMar w:top="1418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5FF8">
      <w:r>
        <w:separator/>
      </w:r>
    </w:p>
  </w:endnote>
  <w:endnote w:type="continuationSeparator" w:id="0">
    <w:p w:rsidR="00000000" w:rsidRDefault="0011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5FF8">
      <w:r>
        <w:separator/>
      </w:r>
    </w:p>
  </w:footnote>
  <w:footnote w:type="continuationSeparator" w:id="0">
    <w:p w:rsidR="00000000" w:rsidRDefault="0011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BC" w:rsidRPr="00835544" w:rsidRDefault="003146BC" w:rsidP="00835544">
    <w:pPr>
      <w:pStyle w:val="Kopfzeile"/>
      <w:pBdr>
        <w:bottom w:val="none" w:sz="0" w:space="0" w:color="auto"/>
      </w:pBdr>
      <w:spacing w:before="80"/>
    </w:pPr>
    <w:r w:rsidRPr="00835544">
      <w:t>Sicherheit und Gesundheitsschutz bei der Arbeit – Rollenverteilung</w:t>
    </w:r>
  </w:p>
  <w:p w:rsidR="003146BC" w:rsidRPr="00835544" w:rsidRDefault="003146BC" w:rsidP="00F17FFC">
    <w:pPr>
      <w:pBdr>
        <w:bottom w:val="single" w:sz="4" w:space="6" w:color="auto"/>
      </w:pBdr>
      <w:tabs>
        <w:tab w:val="left" w:pos="8160"/>
      </w:tabs>
      <w:rPr>
        <w:sz w:val="16"/>
        <w:szCs w:val="16"/>
      </w:rPr>
    </w:pPr>
    <w:r w:rsidRPr="00835544">
      <w:rPr>
        <w:snapToGrid w:val="0"/>
        <w:sz w:val="16"/>
        <w:szCs w:val="16"/>
      </w:rPr>
      <w:t xml:space="preserve">Bi/Rb </w:t>
    </w:r>
    <w:r w:rsidRPr="00835544">
      <w:rPr>
        <w:sz w:val="16"/>
        <w:szCs w:val="16"/>
      </w:rPr>
      <w:t>Stand 04-04-07</w:t>
    </w:r>
    <w:r w:rsidRPr="00835544">
      <w:rPr>
        <w:snapToGrid w:val="0"/>
        <w:sz w:val="16"/>
        <w:szCs w:val="16"/>
      </w:rPr>
      <w:tab/>
      <w:t xml:space="preserve">Seite </w:t>
    </w:r>
    <w:r w:rsidRPr="00835544">
      <w:rPr>
        <w:snapToGrid w:val="0"/>
        <w:sz w:val="16"/>
        <w:szCs w:val="16"/>
      </w:rPr>
      <w:fldChar w:fldCharType="begin"/>
    </w:r>
    <w:r w:rsidRPr="00835544">
      <w:rPr>
        <w:snapToGrid w:val="0"/>
        <w:sz w:val="16"/>
        <w:szCs w:val="16"/>
      </w:rPr>
      <w:instrText xml:space="preserve"> PAGE </w:instrText>
    </w:r>
    <w:r w:rsidRPr="00835544">
      <w:rPr>
        <w:snapToGrid w:val="0"/>
        <w:sz w:val="16"/>
        <w:szCs w:val="16"/>
      </w:rPr>
      <w:fldChar w:fldCharType="separate"/>
    </w:r>
    <w:r w:rsidR="00115FF8">
      <w:rPr>
        <w:noProof/>
        <w:snapToGrid w:val="0"/>
        <w:sz w:val="16"/>
        <w:szCs w:val="16"/>
      </w:rPr>
      <w:t>2</w:t>
    </w:r>
    <w:r w:rsidRPr="00835544">
      <w:rPr>
        <w:snapToGrid w:val="0"/>
        <w:sz w:val="16"/>
        <w:szCs w:val="16"/>
      </w:rPr>
      <w:fldChar w:fldCharType="end"/>
    </w:r>
    <w:r w:rsidRPr="00835544">
      <w:rPr>
        <w:snapToGrid w:val="0"/>
        <w:sz w:val="16"/>
        <w:szCs w:val="16"/>
      </w:rPr>
      <w:t xml:space="preserve"> von </w:t>
    </w:r>
    <w:r w:rsidRPr="00835544">
      <w:rPr>
        <w:snapToGrid w:val="0"/>
        <w:sz w:val="16"/>
        <w:szCs w:val="16"/>
      </w:rPr>
      <w:fldChar w:fldCharType="begin"/>
    </w:r>
    <w:r w:rsidRPr="00835544">
      <w:rPr>
        <w:snapToGrid w:val="0"/>
        <w:sz w:val="16"/>
        <w:szCs w:val="16"/>
      </w:rPr>
      <w:instrText xml:space="preserve"> NUMPAGES </w:instrText>
    </w:r>
    <w:r w:rsidRPr="00835544">
      <w:rPr>
        <w:snapToGrid w:val="0"/>
        <w:sz w:val="16"/>
        <w:szCs w:val="16"/>
      </w:rPr>
      <w:fldChar w:fldCharType="separate"/>
    </w:r>
    <w:r w:rsidR="00115FF8">
      <w:rPr>
        <w:noProof/>
        <w:snapToGrid w:val="0"/>
        <w:sz w:val="16"/>
        <w:szCs w:val="16"/>
      </w:rPr>
      <w:t>12</w:t>
    </w:r>
    <w:r w:rsidRPr="00835544">
      <w:rPr>
        <w:snapToGrid w:val="0"/>
        <w:sz w:val="16"/>
        <w:szCs w:val="16"/>
      </w:rPr>
      <w:fldChar w:fldCharType="end"/>
    </w:r>
  </w:p>
  <w:p w:rsidR="003146BC" w:rsidRDefault="00314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FC46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507119F"/>
    <w:multiLevelType w:val="multilevel"/>
    <w:tmpl w:val="4FEED9E0"/>
    <w:lvl w:ilvl="0">
      <w:start w:val="1"/>
      <w:numFmt w:val="bullet"/>
      <w:pStyle w:val="Punkt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  <w:szCs w:val="20"/>
        <w:u w:val="none" w:color="3366FF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63009D"/>
    <w:multiLevelType w:val="hybridMultilevel"/>
    <w:tmpl w:val="951C00F8"/>
    <w:lvl w:ilvl="0" w:tplc="84AE8138">
      <w:start w:val="1"/>
      <w:numFmt w:val="bullet"/>
      <w:pStyle w:val="Aufzhlung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E5A"/>
    <w:multiLevelType w:val="multilevel"/>
    <w:tmpl w:val="2CDEC8D2"/>
    <w:lvl w:ilvl="0">
      <w:start w:val="1"/>
      <w:numFmt w:val="decimal"/>
      <w:pStyle w:val="Literatur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11B55"/>
    <w:multiLevelType w:val="multilevel"/>
    <w:tmpl w:val="ED8A4C8C"/>
    <w:lvl w:ilvl="0">
      <w:start w:val="1"/>
      <w:numFmt w:val="decimal"/>
      <w:pStyle w:val="berschrift1"/>
      <w:isLgl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6"/>
        <w:szCs w:val="26"/>
      </w:rPr>
    </w:lvl>
    <w:lvl w:ilvl="1">
      <w:start w:val="1"/>
      <w:numFmt w:val="decimal"/>
      <w:pStyle w:val="berschrift2"/>
      <w:isLgl/>
      <w:suff w:val="space"/>
      <w:lvlText w:val="%1.%2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284"/>
        </w:tabs>
        <w:ind w:left="1644" w:hanging="164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C950CF"/>
    <w:multiLevelType w:val="multilevel"/>
    <w:tmpl w:val="F4D65590"/>
    <w:lvl w:ilvl="0">
      <w:start w:val="1"/>
      <w:numFmt w:val="lowerLetter"/>
      <w:pStyle w:val="Buchstaben-Aufzhlung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2"/>
        <w:szCs w:val="22"/>
        <w:u w:val="none" w:color="3366FF"/>
      </w:rPr>
    </w:lvl>
    <w:lvl w:ilvl="1">
      <w:start w:val="1"/>
      <w:numFmt w:val="decimal"/>
      <w:lvlRestart w:val="0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83141AA"/>
    <w:multiLevelType w:val="multilevel"/>
    <w:tmpl w:val="29B68DEE"/>
    <w:lvl w:ilvl="0">
      <w:start w:val="1"/>
      <w:numFmt w:val="decimal"/>
      <w:pStyle w:val="Nummerierung1"/>
      <w:isLgl/>
      <w:lvlText w:val="%1."/>
      <w:lvlJc w:val="left"/>
      <w:pPr>
        <w:tabs>
          <w:tab w:val="num" w:pos="340"/>
        </w:tabs>
        <w:ind w:left="964" w:hanging="964"/>
      </w:pPr>
      <w:rPr>
        <w:rFonts w:ascii="Arial" w:hAnsi="Arial" w:hint="default"/>
        <w:b w:val="0"/>
        <w:i w:val="0"/>
        <w:color w:val="auto"/>
        <w:sz w:val="22"/>
        <w:szCs w:val="22"/>
        <w:u w:val="none" w:color="3366FF"/>
      </w:rPr>
    </w:lvl>
    <w:lvl w:ilvl="1">
      <w:start w:val="1"/>
      <w:numFmt w:val="decimal"/>
      <w:isLgl/>
      <w:suff w:val="space"/>
      <w:lvlText w:val="%1.%2"/>
      <w:lvlJc w:val="left"/>
      <w:pPr>
        <w:ind w:left="1644" w:hanging="1644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95"/>
    <w:rsid w:val="0000202A"/>
    <w:rsid w:val="000072FF"/>
    <w:rsid w:val="000102E1"/>
    <w:rsid w:val="000112FD"/>
    <w:rsid w:val="0001773F"/>
    <w:rsid w:val="0002536A"/>
    <w:rsid w:val="00031982"/>
    <w:rsid w:val="00045040"/>
    <w:rsid w:val="00045A89"/>
    <w:rsid w:val="00052F91"/>
    <w:rsid w:val="00060957"/>
    <w:rsid w:val="00063E22"/>
    <w:rsid w:val="000706EB"/>
    <w:rsid w:val="00086626"/>
    <w:rsid w:val="0009569B"/>
    <w:rsid w:val="000C7BC5"/>
    <w:rsid w:val="000E2C31"/>
    <w:rsid w:val="00103D2C"/>
    <w:rsid w:val="00106E9C"/>
    <w:rsid w:val="00110C5F"/>
    <w:rsid w:val="00111FB6"/>
    <w:rsid w:val="00115FF8"/>
    <w:rsid w:val="00135751"/>
    <w:rsid w:val="00142BBC"/>
    <w:rsid w:val="0015440E"/>
    <w:rsid w:val="0017440C"/>
    <w:rsid w:val="001779AE"/>
    <w:rsid w:val="0018705F"/>
    <w:rsid w:val="001B1A8A"/>
    <w:rsid w:val="001B4B2D"/>
    <w:rsid w:val="001C75FD"/>
    <w:rsid w:val="001D6811"/>
    <w:rsid w:val="00202740"/>
    <w:rsid w:val="002056D1"/>
    <w:rsid w:val="00214EE7"/>
    <w:rsid w:val="00216DDC"/>
    <w:rsid w:val="00230392"/>
    <w:rsid w:val="00232275"/>
    <w:rsid w:val="00271E6D"/>
    <w:rsid w:val="00273FEC"/>
    <w:rsid w:val="00277A3B"/>
    <w:rsid w:val="002A432F"/>
    <w:rsid w:val="002C77EB"/>
    <w:rsid w:val="002D1F52"/>
    <w:rsid w:val="00300875"/>
    <w:rsid w:val="00302632"/>
    <w:rsid w:val="00307D72"/>
    <w:rsid w:val="003131D1"/>
    <w:rsid w:val="003134CC"/>
    <w:rsid w:val="003146BC"/>
    <w:rsid w:val="00372D33"/>
    <w:rsid w:val="00385686"/>
    <w:rsid w:val="003D049C"/>
    <w:rsid w:val="00411B08"/>
    <w:rsid w:val="00436FC8"/>
    <w:rsid w:val="0044506C"/>
    <w:rsid w:val="00470B95"/>
    <w:rsid w:val="00491D75"/>
    <w:rsid w:val="0049627D"/>
    <w:rsid w:val="00503F9D"/>
    <w:rsid w:val="005216F5"/>
    <w:rsid w:val="00553FC2"/>
    <w:rsid w:val="00563967"/>
    <w:rsid w:val="00572C54"/>
    <w:rsid w:val="0057777E"/>
    <w:rsid w:val="005B199C"/>
    <w:rsid w:val="005B4CA2"/>
    <w:rsid w:val="005D1297"/>
    <w:rsid w:val="005D3FC1"/>
    <w:rsid w:val="005F4A24"/>
    <w:rsid w:val="005F75C6"/>
    <w:rsid w:val="00602C2B"/>
    <w:rsid w:val="00611912"/>
    <w:rsid w:val="006265C8"/>
    <w:rsid w:val="00637803"/>
    <w:rsid w:val="006605E0"/>
    <w:rsid w:val="00662D4A"/>
    <w:rsid w:val="00663568"/>
    <w:rsid w:val="00672C0F"/>
    <w:rsid w:val="00694045"/>
    <w:rsid w:val="006A78B1"/>
    <w:rsid w:val="006B3997"/>
    <w:rsid w:val="006B6FAC"/>
    <w:rsid w:val="006C113C"/>
    <w:rsid w:val="006C28E4"/>
    <w:rsid w:val="006C4A31"/>
    <w:rsid w:val="006D14DB"/>
    <w:rsid w:val="00701353"/>
    <w:rsid w:val="0071284F"/>
    <w:rsid w:val="0071459A"/>
    <w:rsid w:val="00716973"/>
    <w:rsid w:val="00722BE9"/>
    <w:rsid w:val="00730080"/>
    <w:rsid w:val="00752F2B"/>
    <w:rsid w:val="00783BAE"/>
    <w:rsid w:val="00783E7F"/>
    <w:rsid w:val="007B474F"/>
    <w:rsid w:val="007B7234"/>
    <w:rsid w:val="007C11B4"/>
    <w:rsid w:val="007D58A9"/>
    <w:rsid w:val="007F0B6C"/>
    <w:rsid w:val="007F370A"/>
    <w:rsid w:val="007F4C2B"/>
    <w:rsid w:val="0080180C"/>
    <w:rsid w:val="00801C79"/>
    <w:rsid w:val="00813A27"/>
    <w:rsid w:val="00817019"/>
    <w:rsid w:val="00823C45"/>
    <w:rsid w:val="00826887"/>
    <w:rsid w:val="008303C2"/>
    <w:rsid w:val="00835544"/>
    <w:rsid w:val="00836D19"/>
    <w:rsid w:val="00837DE9"/>
    <w:rsid w:val="0086242C"/>
    <w:rsid w:val="00881FA4"/>
    <w:rsid w:val="008A0FA3"/>
    <w:rsid w:val="008B0831"/>
    <w:rsid w:val="008C60B4"/>
    <w:rsid w:val="008D0980"/>
    <w:rsid w:val="008D2D41"/>
    <w:rsid w:val="008F733E"/>
    <w:rsid w:val="00903DC9"/>
    <w:rsid w:val="00907470"/>
    <w:rsid w:val="00925042"/>
    <w:rsid w:val="00925E7F"/>
    <w:rsid w:val="00931C30"/>
    <w:rsid w:val="00936F62"/>
    <w:rsid w:val="0094116C"/>
    <w:rsid w:val="009477FD"/>
    <w:rsid w:val="00950A98"/>
    <w:rsid w:val="00962D55"/>
    <w:rsid w:val="009776D9"/>
    <w:rsid w:val="009828C6"/>
    <w:rsid w:val="009B7514"/>
    <w:rsid w:val="009C5243"/>
    <w:rsid w:val="009D2AD3"/>
    <w:rsid w:val="00A11EB6"/>
    <w:rsid w:val="00A16C40"/>
    <w:rsid w:val="00A262F1"/>
    <w:rsid w:val="00A43FB6"/>
    <w:rsid w:val="00A4413F"/>
    <w:rsid w:val="00A55F32"/>
    <w:rsid w:val="00A6086C"/>
    <w:rsid w:val="00AA7BFE"/>
    <w:rsid w:val="00AB3C77"/>
    <w:rsid w:val="00AF6189"/>
    <w:rsid w:val="00B4672E"/>
    <w:rsid w:val="00B47EE4"/>
    <w:rsid w:val="00B62E88"/>
    <w:rsid w:val="00B814C5"/>
    <w:rsid w:val="00B83876"/>
    <w:rsid w:val="00B92671"/>
    <w:rsid w:val="00B92ABC"/>
    <w:rsid w:val="00BA78DC"/>
    <w:rsid w:val="00BE64E5"/>
    <w:rsid w:val="00BF4631"/>
    <w:rsid w:val="00C00993"/>
    <w:rsid w:val="00C016CA"/>
    <w:rsid w:val="00C10CD8"/>
    <w:rsid w:val="00C15354"/>
    <w:rsid w:val="00C2312E"/>
    <w:rsid w:val="00C3057E"/>
    <w:rsid w:val="00C305B6"/>
    <w:rsid w:val="00C64A19"/>
    <w:rsid w:val="00CA5B74"/>
    <w:rsid w:val="00CA60EF"/>
    <w:rsid w:val="00CB61B4"/>
    <w:rsid w:val="00CC3997"/>
    <w:rsid w:val="00CD3826"/>
    <w:rsid w:val="00CE1CB0"/>
    <w:rsid w:val="00CE306C"/>
    <w:rsid w:val="00D05807"/>
    <w:rsid w:val="00D162EE"/>
    <w:rsid w:val="00D465ED"/>
    <w:rsid w:val="00D57C9D"/>
    <w:rsid w:val="00D60DDF"/>
    <w:rsid w:val="00D972A9"/>
    <w:rsid w:val="00DD422C"/>
    <w:rsid w:val="00E2341C"/>
    <w:rsid w:val="00E426BB"/>
    <w:rsid w:val="00E450F3"/>
    <w:rsid w:val="00E7323F"/>
    <w:rsid w:val="00E90A5E"/>
    <w:rsid w:val="00EA0408"/>
    <w:rsid w:val="00EC1FB1"/>
    <w:rsid w:val="00EE3C2A"/>
    <w:rsid w:val="00F00DB7"/>
    <w:rsid w:val="00F17FFC"/>
    <w:rsid w:val="00F2412F"/>
    <w:rsid w:val="00F33916"/>
    <w:rsid w:val="00F441AD"/>
    <w:rsid w:val="00F639EB"/>
    <w:rsid w:val="00F70242"/>
    <w:rsid w:val="00F71F83"/>
    <w:rsid w:val="00F72DD7"/>
    <w:rsid w:val="00F74C60"/>
    <w:rsid w:val="00F920C1"/>
    <w:rsid w:val="00F97C7E"/>
    <w:rsid w:val="00FD370A"/>
    <w:rsid w:val="00FE076D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404E-4340-45E4-864D-287B975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CA2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426BB"/>
    <w:pPr>
      <w:keepNext/>
      <w:numPr>
        <w:numId w:val="10"/>
      </w:numPr>
      <w:tabs>
        <w:tab w:val="num" w:pos="360"/>
      </w:tabs>
      <w:spacing w:before="120"/>
      <w:ind w:left="340" w:hanging="340"/>
      <w:outlineLvl w:val="0"/>
    </w:pPr>
    <w:rPr>
      <w:rFonts w:cs="Times New Roman"/>
      <w:b/>
      <w:kern w:val="28"/>
      <w:sz w:val="26"/>
      <w:szCs w:val="20"/>
    </w:rPr>
  </w:style>
  <w:style w:type="paragraph" w:styleId="berschrift2">
    <w:name w:val="heading 2"/>
    <w:basedOn w:val="Standard1"/>
    <w:next w:val="Standard1"/>
    <w:qFormat/>
    <w:rsid w:val="00E426BB"/>
    <w:pPr>
      <w:numPr>
        <w:ilvl w:val="1"/>
        <w:numId w:val="10"/>
      </w:numPr>
      <w:tabs>
        <w:tab w:val="num" w:pos="360"/>
      </w:tabs>
      <w:ind w:left="340" w:hanging="340"/>
      <w:outlineLvl w:val="1"/>
    </w:pPr>
  </w:style>
  <w:style w:type="paragraph" w:styleId="berschrift3">
    <w:name w:val="heading 3"/>
    <w:basedOn w:val="Standard"/>
    <w:next w:val="Standard"/>
    <w:qFormat/>
    <w:rsid w:val="00E426BB"/>
    <w:pPr>
      <w:keepNext/>
      <w:numPr>
        <w:ilvl w:val="2"/>
        <w:numId w:val="10"/>
      </w:numPr>
      <w:tabs>
        <w:tab w:val="clear" w:pos="284"/>
        <w:tab w:val="num" w:pos="360"/>
      </w:tabs>
      <w:spacing w:before="120" w:after="120"/>
      <w:ind w:left="340" w:hanging="340"/>
      <w:outlineLvl w:val="2"/>
    </w:pPr>
    <w:rPr>
      <w:bCs/>
      <w:szCs w:val="26"/>
    </w:rPr>
  </w:style>
  <w:style w:type="character" w:default="1" w:styleId="Absatz-Standardschriftart">
    <w:name w:val="Default Paragraph Font"/>
    <w:semiHidden/>
    <w:rsid w:val="00E426BB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426BB"/>
    <w:pPr>
      <w:pBdr>
        <w:bottom w:val="single" w:sz="4" w:space="3" w:color="auto"/>
      </w:pBdr>
      <w:spacing w:before="40" w:after="40"/>
      <w:jc w:val="center"/>
    </w:pPr>
    <w:rPr>
      <w:b/>
    </w:rPr>
  </w:style>
  <w:style w:type="paragraph" w:styleId="Fuzeile">
    <w:name w:val="footer"/>
    <w:basedOn w:val="Standard"/>
    <w:rsid w:val="00E426BB"/>
    <w:pPr>
      <w:spacing w:before="60" w:after="60"/>
      <w:jc w:val="right"/>
    </w:pPr>
    <w:rPr>
      <w:sz w:val="18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 w:hanging="3402"/>
      <w:jc w:val="both"/>
    </w:pPr>
  </w:style>
  <w:style w:type="paragraph" w:styleId="Textkrper-Einzug2">
    <w:name w:val="Body Text Indent 2"/>
    <w:basedOn w:val="Standard"/>
    <w:pPr>
      <w:tabs>
        <w:tab w:val="left" w:pos="3402"/>
      </w:tabs>
      <w:spacing w:before="80"/>
      <w:ind w:left="3402"/>
      <w:jc w:val="both"/>
    </w:pPr>
  </w:style>
  <w:style w:type="paragraph" w:styleId="Textkrper-Einzug3">
    <w:name w:val="Body Text Indent 3"/>
    <w:basedOn w:val="Standard"/>
    <w:rsid w:val="00FD370A"/>
    <w:pPr>
      <w:tabs>
        <w:tab w:val="left" w:pos="3360"/>
      </w:tabs>
      <w:ind w:left="4200" w:hanging="4200"/>
    </w:pPr>
  </w:style>
  <w:style w:type="paragraph" w:styleId="Sprechblasentext">
    <w:name w:val="Balloon Text"/>
    <w:basedOn w:val="Standard"/>
    <w:semiHidden/>
    <w:rsid w:val="00F71F83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E426BB"/>
    <w:pPr>
      <w:numPr>
        <w:numId w:val="1"/>
      </w:numPr>
      <w:tabs>
        <w:tab w:val="clear" w:pos="644"/>
        <w:tab w:val="num" w:pos="360"/>
        <w:tab w:val="left" w:pos="567"/>
      </w:tabs>
      <w:spacing w:before="60" w:after="60"/>
      <w:ind w:left="284" w:hanging="284"/>
    </w:pPr>
  </w:style>
  <w:style w:type="paragraph" w:styleId="Aufzhlungszeichen">
    <w:name w:val="List Bullet"/>
    <w:basedOn w:val="Standard"/>
    <w:rsid w:val="00E426BB"/>
    <w:pPr>
      <w:numPr>
        <w:numId w:val="3"/>
      </w:numPr>
      <w:spacing w:before="60" w:after="60"/>
      <w:ind w:left="340" w:hanging="340"/>
    </w:pPr>
  </w:style>
  <w:style w:type="paragraph" w:customStyle="1" w:styleId="Buchstaben-Aufzhlung">
    <w:name w:val="Buchstaben-Aufzählung"/>
    <w:basedOn w:val="Standard"/>
    <w:rsid w:val="00E426BB"/>
    <w:pPr>
      <w:keepNext/>
      <w:numPr>
        <w:numId w:val="4"/>
      </w:numPr>
      <w:tabs>
        <w:tab w:val="clear" w:pos="397"/>
        <w:tab w:val="num" w:pos="360"/>
      </w:tabs>
      <w:spacing w:before="60" w:after="60"/>
      <w:ind w:left="340" w:hanging="340"/>
    </w:pPr>
  </w:style>
  <w:style w:type="paragraph" w:customStyle="1" w:styleId="Funote">
    <w:name w:val="Fußnote"/>
    <w:basedOn w:val="Standard"/>
    <w:rsid w:val="00E426BB"/>
    <w:pPr>
      <w:spacing w:before="60" w:after="60"/>
    </w:pPr>
    <w:rPr>
      <w:sz w:val="16"/>
    </w:rPr>
  </w:style>
  <w:style w:type="paragraph" w:styleId="Funotentext">
    <w:name w:val="footnote text"/>
    <w:basedOn w:val="Standard"/>
    <w:semiHidden/>
    <w:rsid w:val="00E426BB"/>
    <w:pPr>
      <w:spacing w:before="60" w:after="60"/>
    </w:pPr>
    <w:rPr>
      <w:sz w:val="16"/>
    </w:rPr>
  </w:style>
  <w:style w:type="character" w:styleId="Funotenzeichen">
    <w:name w:val="footnote reference"/>
    <w:basedOn w:val="Absatz-Standardschriftart"/>
    <w:semiHidden/>
    <w:rsid w:val="00E426BB"/>
    <w:rPr>
      <w:rFonts w:ascii="Arial" w:hAnsi="Arial"/>
      <w:sz w:val="18"/>
      <w:vertAlign w:val="superscript"/>
    </w:rPr>
  </w:style>
  <w:style w:type="paragraph" w:styleId="Index1">
    <w:name w:val="index 1"/>
    <w:basedOn w:val="Standard"/>
    <w:next w:val="Standard"/>
    <w:semiHidden/>
    <w:rsid w:val="00E426BB"/>
    <w:pPr>
      <w:tabs>
        <w:tab w:val="right" w:leader="dot" w:pos="9072"/>
      </w:tabs>
      <w:spacing w:before="60" w:after="60"/>
      <w:ind w:left="284"/>
    </w:pPr>
    <w:rPr>
      <w:sz w:val="18"/>
    </w:rPr>
  </w:style>
  <w:style w:type="paragraph" w:styleId="Index2">
    <w:name w:val="index 2"/>
    <w:basedOn w:val="Standard"/>
    <w:next w:val="Standard"/>
    <w:semiHidden/>
    <w:rsid w:val="00E426BB"/>
    <w:pPr>
      <w:tabs>
        <w:tab w:val="left" w:pos="284"/>
      </w:tabs>
      <w:spacing w:before="60" w:after="60"/>
    </w:pPr>
  </w:style>
  <w:style w:type="paragraph" w:styleId="Indexberschrift">
    <w:name w:val="index heading"/>
    <w:basedOn w:val="Standard"/>
    <w:next w:val="Index1"/>
    <w:semiHidden/>
    <w:rsid w:val="00E426BB"/>
    <w:pPr>
      <w:spacing w:before="60" w:after="60"/>
      <w:jc w:val="center"/>
      <w:outlineLvl w:val="0"/>
    </w:pPr>
    <w:rPr>
      <w:b/>
    </w:rPr>
  </w:style>
  <w:style w:type="paragraph" w:customStyle="1" w:styleId="Literatur">
    <w:name w:val="Literatur"/>
    <w:basedOn w:val="Standard"/>
    <w:rsid w:val="00E426BB"/>
    <w:pPr>
      <w:numPr>
        <w:numId w:val="5"/>
      </w:numPr>
      <w:tabs>
        <w:tab w:val="clear" w:pos="360"/>
        <w:tab w:val="num" w:pos="567"/>
      </w:tabs>
      <w:spacing w:before="60" w:after="60"/>
      <w:ind w:left="567" w:hanging="567"/>
    </w:pPr>
  </w:style>
  <w:style w:type="paragraph" w:customStyle="1" w:styleId="MiniEnd">
    <w:name w:val="MiniEnd"/>
    <w:rsid w:val="00E426BB"/>
    <w:rPr>
      <w:rFonts w:ascii="Arial" w:hAnsi="Arial"/>
      <w:sz w:val="6"/>
    </w:rPr>
  </w:style>
  <w:style w:type="paragraph" w:customStyle="1" w:styleId="Nummerierung">
    <w:name w:val="Nummerierung"/>
    <w:basedOn w:val="Standard"/>
    <w:rsid w:val="00E426BB"/>
    <w:pPr>
      <w:keepNext/>
      <w:spacing w:before="60" w:after="60"/>
    </w:pPr>
  </w:style>
  <w:style w:type="paragraph" w:customStyle="1" w:styleId="Nummerierung1">
    <w:name w:val="Nummerierung1"/>
    <w:basedOn w:val="Standard"/>
    <w:rsid w:val="00E426BB"/>
    <w:pPr>
      <w:numPr>
        <w:numId w:val="6"/>
      </w:numPr>
      <w:tabs>
        <w:tab w:val="clear" w:pos="340"/>
        <w:tab w:val="num" w:pos="567"/>
      </w:tabs>
      <w:spacing w:before="120" w:after="120" w:line="360" w:lineRule="auto"/>
      <w:ind w:left="567" w:hanging="567"/>
      <w:outlineLvl w:val="0"/>
    </w:pPr>
  </w:style>
  <w:style w:type="paragraph" w:customStyle="1" w:styleId="Nummerierung2">
    <w:name w:val="Nummerierung2"/>
    <w:basedOn w:val="Nummerierung1"/>
    <w:next w:val="Standard"/>
    <w:rsid w:val="00E426BB"/>
    <w:pPr>
      <w:numPr>
        <w:numId w:val="0"/>
      </w:numPr>
      <w:ind w:left="284" w:hanging="284"/>
      <w:outlineLvl w:val="1"/>
    </w:pPr>
  </w:style>
  <w:style w:type="paragraph" w:customStyle="1" w:styleId="Punkte">
    <w:name w:val="Punkte"/>
    <w:basedOn w:val="Standard"/>
    <w:rsid w:val="00E426BB"/>
    <w:pPr>
      <w:numPr>
        <w:numId w:val="7"/>
      </w:numPr>
      <w:spacing w:after="120" w:line="360" w:lineRule="auto"/>
      <w:ind w:hanging="567"/>
    </w:pPr>
  </w:style>
  <w:style w:type="character" w:styleId="Seitenzahl">
    <w:name w:val="page number"/>
    <w:basedOn w:val="Absatz-Standardschriftart"/>
    <w:rsid w:val="00E426BB"/>
    <w:rPr>
      <w:rFonts w:ascii="Arial" w:hAnsi="Arial"/>
      <w:sz w:val="22"/>
    </w:rPr>
  </w:style>
  <w:style w:type="paragraph" w:customStyle="1" w:styleId="Standard1">
    <w:name w:val="Standard 1"/>
    <w:aliases w:val="5"/>
    <w:basedOn w:val="Standard"/>
    <w:rsid w:val="00E426BB"/>
    <w:pPr>
      <w:spacing w:before="120" w:after="120" w:line="360" w:lineRule="auto"/>
    </w:pPr>
  </w:style>
  <w:style w:type="paragraph" w:customStyle="1" w:styleId="Standard3pt">
    <w:name w:val="Standard 3 pt"/>
    <w:rsid w:val="00E426BB"/>
    <w:pPr>
      <w:spacing w:before="60" w:after="60"/>
    </w:pPr>
    <w:rPr>
      <w:rFonts w:ascii="Arial" w:hAnsi="Arial"/>
      <w:sz w:val="22"/>
    </w:rPr>
  </w:style>
  <w:style w:type="paragraph" w:customStyle="1" w:styleId="StandardoAbst">
    <w:name w:val="Standard o Abst"/>
    <w:basedOn w:val="Standard"/>
    <w:next w:val="Standard"/>
    <w:rsid w:val="00E426BB"/>
  </w:style>
  <w:style w:type="paragraph" w:styleId="Titel">
    <w:name w:val="Title"/>
    <w:basedOn w:val="Standard"/>
    <w:next w:val="Untertitel"/>
    <w:qFormat/>
    <w:rsid w:val="00E426BB"/>
    <w:pPr>
      <w:keepNext/>
      <w:keepLines/>
      <w:spacing w:before="120" w:after="240"/>
      <w:jc w:val="center"/>
    </w:pPr>
    <w:rPr>
      <w:b/>
      <w:sz w:val="36"/>
    </w:rPr>
  </w:style>
  <w:style w:type="paragraph" w:styleId="Untertitel">
    <w:name w:val="Subtitle"/>
    <w:basedOn w:val="Standard"/>
    <w:qFormat/>
    <w:rsid w:val="00E426BB"/>
    <w:pPr>
      <w:jc w:val="center"/>
      <w:outlineLvl w:val="1"/>
    </w:pPr>
    <w:rPr>
      <w:sz w:val="24"/>
      <w:szCs w:val="24"/>
    </w:rPr>
  </w:style>
  <w:style w:type="paragraph" w:customStyle="1" w:styleId="TitelTeildokument">
    <w:name w:val="Titel Teildokument"/>
    <w:next w:val="Standard"/>
    <w:rsid w:val="000072FF"/>
    <w:pPr>
      <w:keepNext/>
      <w:spacing w:before="240" w:after="240"/>
      <w:jc w:val="center"/>
      <w:outlineLvl w:val="0"/>
    </w:pPr>
    <w:rPr>
      <w:rFonts w:ascii="Arial" w:hAnsi="Arial" w:cs="Arial"/>
      <w:b/>
      <w:sz w:val="28"/>
      <w:szCs w:val="22"/>
    </w:rPr>
  </w:style>
  <w:style w:type="paragraph" w:customStyle="1" w:styleId="berschrZentriert">
    <w:name w:val="Überschr Zentriert"/>
    <w:basedOn w:val="Standard"/>
    <w:next w:val="Standard"/>
    <w:rsid w:val="00E426BB"/>
    <w:pPr>
      <w:keepNext/>
      <w:spacing w:before="120"/>
      <w:jc w:val="center"/>
    </w:pPr>
    <w:rPr>
      <w:b/>
      <w:bCs/>
    </w:rPr>
  </w:style>
  <w:style w:type="paragraph" w:customStyle="1" w:styleId="berschrift">
    <w:name w:val="Überschrift"/>
    <w:basedOn w:val="Standard"/>
    <w:next w:val="Standard"/>
    <w:rsid w:val="00E426BB"/>
    <w:pPr>
      <w:keepNext/>
      <w:spacing w:before="240"/>
    </w:pPr>
    <w:rPr>
      <w:b/>
      <w:bCs/>
    </w:rPr>
  </w:style>
  <w:style w:type="paragraph" w:customStyle="1" w:styleId="berschriftTitelseite">
    <w:name w:val="Überschrift Titelseite"/>
    <w:basedOn w:val="Titel"/>
    <w:next w:val="Standard"/>
    <w:rsid w:val="00E426BB"/>
    <w:pPr>
      <w:pBdr>
        <w:top w:val="single" w:sz="48" w:space="31" w:color="auto"/>
      </w:pBdr>
      <w:tabs>
        <w:tab w:val="left" w:pos="0"/>
      </w:tabs>
      <w:spacing w:after="500" w:line="640" w:lineRule="exact"/>
      <w:ind w:left="-840" w:right="-840"/>
    </w:pPr>
    <w:rPr>
      <w:rFonts w:ascii="Arial Black" w:hAnsi="Arial Black"/>
      <w:b w:val="0"/>
      <w:sz w:val="64"/>
    </w:rPr>
  </w:style>
  <w:style w:type="paragraph" w:customStyle="1" w:styleId="berschriftzentriert">
    <w:name w:val="Überschrift zentriert"/>
    <w:basedOn w:val="Standard"/>
    <w:next w:val="Standard"/>
    <w:rsid w:val="00E426BB"/>
    <w:pPr>
      <w:keepNext/>
      <w:spacing w:before="120"/>
      <w:jc w:val="center"/>
    </w:pPr>
  </w:style>
  <w:style w:type="paragraph" w:customStyle="1" w:styleId="berschriftunterZentriert">
    <w:name w:val="Überschrift_unter Zentriert"/>
    <w:basedOn w:val="Standard"/>
    <w:next w:val="Standard"/>
    <w:rsid w:val="00E426BB"/>
    <w:pPr>
      <w:keepNext/>
      <w:spacing w:after="120"/>
      <w:jc w:val="center"/>
    </w:pPr>
  </w:style>
  <w:style w:type="paragraph" w:styleId="Verzeichnis1">
    <w:name w:val="toc 1"/>
    <w:basedOn w:val="Standard"/>
    <w:next w:val="Standard"/>
    <w:semiHidden/>
    <w:rsid w:val="00E426BB"/>
    <w:pPr>
      <w:spacing w:before="120" w:after="120"/>
    </w:pPr>
  </w:style>
  <w:style w:type="paragraph" w:styleId="Verzeichnis2">
    <w:name w:val="toc 2"/>
    <w:basedOn w:val="Standard"/>
    <w:next w:val="Standard"/>
    <w:semiHidden/>
    <w:rsid w:val="00E426BB"/>
    <w:pPr>
      <w:tabs>
        <w:tab w:val="right" w:leader="dot" w:pos="9356"/>
      </w:tabs>
      <w:ind w:left="284"/>
    </w:pPr>
  </w:style>
  <w:style w:type="paragraph" w:styleId="Verzeichnis3">
    <w:name w:val="toc 3"/>
    <w:basedOn w:val="Verzeichnis2"/>
    <w:next w:val="Standard"/>
    <w:semiHidden/>
    <w:rsid w:val="00E426BB"/>
    <w:pPr>
      <w:ind w:left="567"/>
    </w:pPr>
  </w:style>
  <w:style w:type="paragraph" w:customStyle="1" w:styleId="Ziffer">
    <w:name w:val="Ziffer"/>
    <w:basedOn w:val="Standard"/>
    <w:rsid w:val="00E426BB"/>
  </w:style>
  <w:style w:type="character" w:styleId="Zeilennummer">
    <w:name w:val="line number"/>
    <w:basedOn w:val="Absatz-Standardschriftart"/>
    <w:rsid w:val="00E426BB"/>
    <w:rPr>
      <w:rFonts w:ascii="Arial" w:hAnsi="Arial"/>
      <w:sz w:val="14"/>
    </w:rPr>
  </w:style>
  <w:style w:type="paragraph" w:customStyle="1" w:styleId="StandardabsatzRollen">
    <w:name w:val="StandardabsatzRollen"/>
    <w:basedOn w:val="Standard"/>
    <w:rsid w:val="00563967"/>
    <w:pPr>
      <w:tabs>
        <w:tab w:val="left" w:pos="3402"/>
      </w:tabs>
      <w:spacing w:before="360" w:after="360"/>
      <w:ind w:left="3402" w:hanging="3402"/>
    </w:pPr>
  </w:style>
  <w:style w:type="character" w:styleId="Hyperlink">
    <w:name w:val="Hyperlink"/>
    <w:basedOn w:val="Absatz-Standardschriftart"/>
    <w:rsid w:val="00230392"/>
    <w:rPr>
      <w:color w:val="0000FF"/>
      <w:u w:val="single"/>
    </w:rPr>
  </w:style>
  <w:style w:type="table" w:styleId="Tabellenraster">
    <w:name w:val="Table Grid"/>
    <w:basedOn w:val="NormaleTabelle"/>
    <w:rsid w:val="0062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50628236.dotm</Template>
  <TotalTime>0</TotalTime>
  <Pages>12</Pages>
  <Words>2061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Rollenverteilung im Arbeitsschutzsystem</vt:lpstr>
    </vt:vector>
  </TitlesOfParts>
  <Company> </Company>
  <LinksUpToDate>false</LinksUpToDate>
  <CharactersWithSpaces>15021</CharactersWithSpaces>
  <SharedDoc>false</SharedDoc>
  <HLinks>
    <vt:vector size="66" baseType="variant"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_Toc73414778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_Toc73414777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_Toc73414776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_Toc73414775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_Toc73414774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_Toc73414773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_Toc73414772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_Toc73414771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_Toc73414770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_Toc73414769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_Toc73414768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Rollenverteilung im Arbeitsschutzsystem</dc:title>
  <dc:subject/>
  <dc:creator>Arbeitsschutz</dc:creator>
  <cp:keywords/>
  <dc:description/>
  <cp:lastModifiedBy>Dresing, Nils (NLSchB)</cp:lastModifiedBy>
  <cp:revision>2</cp:revision>
  <cp:lastPrinted>2004-05-27T07:50:00Z</cp:lastPrinted>
  <dcterms:created xsi:type="dcterms:W3CDTF">2016-09-27T12:41:00Z</dcterms:created>
  <dcterms:modified xsi:type="dcterms:W3CDTF">2016-09-27T12:41:00Z</dcterms:modified>
</cp:coreProperties>
</file>