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143"/>
        <w:gridCol w:w="4817"/>
        <w:gridCol w:w="2499"/>
        <w:gridCol w:w="22"/>
        <w:gridCol w:w="116"/>
        <w:gridCol w:w="22"/>
        <w:gridCol w:w="6"/>
      </w:tblGrid>
      <w:tr w:rsidR="00984B3D" w:rsidTr="00347F12"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560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984B3D" w:rsidRPr="00347F12" w:rsidRDefault="00347F12" w:rsidP="00347F12">
            <w:pPr>
              <w:jc w:val="center"/>
              <w:rPr>
                <w:rFonts w:ascii="Arial" w:hAnsi="Arial"/>
              </w:rPr>
            </w:pPr>
            <w:bookmarkStart w:id="0" w:name="_Hlk382810628"/>
            <w:r>
              <w:rPr>
                <w:rFonts w:ascii="Arial" w:hAnsi="Arial"/>
              </w:rPr>
              <w:t xml:space="preserve">Name der </w:t>
            </w:r>
            <w:r w:rsidR="00984B3D" w:rsidRPr="00347F12">
              <w:rPr>
                <w:rFonts w:ascii="Arial" w:hAnsi="Arial"/>
              </w:rPr>
              <w:t>Schule</w:t>
            </w:r>
            <w:r>
              <w:rPr>
                <w:rFonts w:ascii="Arial" w:hAnsi="Arial"/>
              </w:rPr>
              <w:t xml:space="preserve"> / Logo</w:t>
            </w:r>
            <w:bookmarkStart w:id="1" w:name="_GoBack"/>
            <w:bookmarkEnd w:id="1"/>
          </w:p>
        </w:tc>
        <w:tc>
          <w:tcPr>
            <w:tcW w:w="4817" w:type="dxa"/>
            <w:tcBorders>
              <w:left w:val="nil"/>
            </w:tcBorders>
          </w:tcPr>
          <w:p w:rsidR="00984B3D" w:rsidRDefault="00984B3D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984B3D" w:rsidRDefault="00984B3D">
            <w:pPr>
              <w:pStyle w:val="berschrift7"/>
              <w:spacing w:after="20"/>
            </w:pPr>
            <w:r>
              <w:t>für ortsfeste Schleifmaschinen</w:t>
            </w:r>
          </w:p>
          <w:p w:rsidR="00984B3D" w:rsidRDefault="00984B3D" w:rsidP="00984B3D">
            <w:pPr>
              <w:jc w:val="center"/>
              <w:rPr>
                <w:rFonts w:ascii="Arial" w:hAnsi="Arial" w:cs="Arial"/>
              </w:rPr>
            </w:pPr>
          </w:p>
          <w:p w:rsidR="00984B3D" w:rsidRPr="0077137A" w:rsidRDefault="00984B3D" w:rsidP="00984B3D"/>
        </w:tc>
        <w:tc>
          <w:tcPr>
            <w:tcW w:w="2659" w:type="dxa"/>
            <w:gridSpan w:val="4"/>
          </w:tcPr>
          <w:p w:rsidR="00984B3D" w:rsidRPr="00693AAC" w:rsidRDefault="0034767E" w:rsidP="00984B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93AAC">
              <w:rPr>
                <w:rFonts w:ascii="Arial" w:hAnsi="Arial" w:cs="Arial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437515</wp:posOffset>
                  </wp:positionH>
                  <wp:positionV relativeFrom="paragraph">
                    <wp:posOffset>211454</wp:posOffset>
                  </wp:positionV>
                  <wp:extent cx="762000" cy="610491"/>
                  <wp:effectExtent l="0" t="0" r="0" b="0"/>
                  <wp:wrapNone/>
                  <wp:docPr id="39" name="Bild 39" descr="tellerschleifm_hegener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tellerschleifm_hegener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569" cy="62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4B3D" w:rsidRPr="00693AAC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</w:tc>
      </w:tr>
      <w:tr w:rsidR="00984B3D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bottom w:val="nil"/>
            </w:tcBorders>
            <w:shd w:val="clear" w:color="auto" w:fill="0000FF"/>
          </w:tcPr>
          <w:p w:rsidR="00984B3D" w:rsidRDefault="00984B3D">
            <w:pPr>
              <w:pStyle w:val="berschrift5"/>
              <w:spacing w:before="20" w:after="20"/>
            </w:pPr>
            <w:r>
              <w:t>Anwendungsbereich</w:t>
            </w:r>
          </w:p>
        </w:tc>
      </w:tr>
      <w:tr w:rsidR="00984B3D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  <w:bottom w:val="nil"/>
            </w:tcBorders>
            <w:shd w:val="clear" w:color="auto" w:fill="auto"/>
          </w:tcPr>
          <w:p w:rsidR="00984B3D" w:rsidRPr="001A023E" w:rsidRDefault="00984B3D" w:rsidP="00984B3D">
            <w:pPr>
              <w:pStyle w:val="berschrift5"/>
              <w:spacing w:before="0" w:after="0"/>
              <w:rPr>
                <w:color w:val="auto"/>
                <w:sz w:val="10"/>
                <w:szCs w:val="10"/>
              </w:rPr>
            </w:pPr>
          </w:p>
          <w:p w:rsidR="00984B3D" w:rsidRDefault="00984B3D" w:rsidP="00984B3D">
            <w:pPr>
              <w:pStyle w:val="berschrift5"/>
              <w:spacing w:before="0" w:after="0"/>
              <w:rPr>
                <w:color w:val="auto"/>
                <w:sz w:val="22"/>
              </w:rPr>
            </w:pPr>
            <w:r w:rsidRPr="004C071C">
              <w:rPr>
                <w:color w:val="auto"/>
                <w:sz w:val="22"/>
              </w:rPr>
              <w:t xml:space="preserve">Diese </w:t>
            </w:r>
            <w:r>
              <w:rPr>
                <w:color w:val="auto"/>
                <w:sz w:val="22"/>
              </w:rPr>
              <w:t xml:space="preserve">Betriebsanweisung enthält allgemeine Regeln für das Arbeiten  an der </w:t>
            </w:r>
          </w:p>
          <w:p w:rsidR="00984B3D" w:rsidRDefault="00984B3D" w:rsidP="00984B3D">
            <w:pPr>
              <w:pStyle w:val="berschrift5"/>
              <w:spacing w:before="0" w:after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Tellerschleif</w:t>
            </w:r>
            <w:r>
              <w:rPr>
                <w:color w:val="auto"/>
                <w:sz w:val="22"/>
              </w:rPr>
              <w:softHyphen/>
              <w:t>maschine.</w:t>
            </w:r>
          </w:p>
          <w:p w:rsidR="00984B3D" w:rsidRPr="0077137A" w:rsidRDefault="00984B3D" w:rsidP="00984B3D"/>
        </w:tc>
      </w:tr>
      <w:tr w:rsidR="00984B3D"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984B3D" w:rsidRDefault="00984B3D">
            <w:pPr>
              <w:pStyle w:val="berschrift5"/>
              <w:spacing w:before="20" w:after="20"/>
            </w:pPr>
            <w:r>
              <w:t>Gefahren für Mensch und Umwelt</w:t>
            </w:r>
          </w:p>
        </w:tc>
      </w:tr>
      <w:tr w:rsidR="00984B3D">
        <w:trPr>
          <w:gridBefore w:val="1"/>
          <w:wBefore w:w="12" w:type="dxa"/>
          <w:cantSplit/>
          <w:trHeight w:val="1111"/>
          <w:jc w:val="center"/>
        </w:trPr>
        <w:tc>
          <w:tcPr>
            <w:tcW w:w="1417" w:type="dxa"/>
            <w:gridSpan w:val="2"/>
          </w:tcPr>
          <w:p w:rsidR="00984B3D" w:rsidRDefault="0034767E" w:rsidP="00984B3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>
                  <wp:simplePos x="0" y="0"/>
                  <wp:positionH relativeFrom="column">
                    <wp:posOffset>168274</wp:posOffset>
                  </wp:positionH>
                  <wp:positionV relativeFrom="paragraph">
                    <wp:posOffset>1270</wp:posOffset>
                  </wp:positionV>
                  <wp:extent cx="653701" cy="628650"/>
                  <wp:effectExtent l="0" t="0" r="0" b="0"/>
                  <wp:wrapNone/>
                  <wp:docPr id="25" name="Bild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61" cy="6375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B3D" w:rsidRPr="001A023E" w:rsidRDefault="00984B3D" w:rsidP="00984B3D">
            <w:pPr>
              <w:pStyle w:val="Kopfzeile"/>
              <w:tabs>
                <w:tab w:val="clear" w:pos="4536"/>
                <w:tab w:val="clear" w:pos="9072"/>
              </w:tabs>
              <w:spacing w:before="60" w:after="60"/>
              <w:jc w:val="center"/>
            </w:pPr>
          </w:p>
          <w:p w:rsidR="00984B3D" w:rsidRPr="001A023E" w:rsidRDefault="00984B3D" w:rsidP="00984B3D"/>
          <w:p w:rsidR="00984B3D" w:rsidRDefault="00984B3D" w:rsidP="00984B3D"/>
          <w:p w:rsidR="00984B3D" w:rsidRPr="001A023E" w:rsidRDefault="0034767E" w:rsidP="00984B3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38175" cy="638175"/>
                  <wp:effectExtent l="0" t="0" r="9525" b="9525"/>
                  <wp:docPr id="1" name="Bild 1" descr="ghs_silhoue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hs_silhoue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25" w:type="dxa"/>
            <w:gridSpan w:val="7"/>
          </w:tcPr>
          <w:p w:rsidR="00984B3D" w:rsidRPr="00693AAC" w:rsidRDefault="00984B3D" w:rsidP="00984B3D">
            <w:pPr>
              <w:numPr>
                <w:ilvl w:val="0"/>
                <w:numId w:val="3"/>
              </w:numPr>
              <w:tabs>
                <w:tab w:val="clear" w:pos="1080"/>
                <w:tab w:val="num" w:pos="370"/>
              </w:tabs>
              <w:spacing w:before="120"/>
              <w:ind w:left="1077" w:hanging="992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Einatmen von Schleifstaub.</w:t>
            </w:r>
          </w:p>
          <w:p w:rsidR="00984B3D" w:rsidRPr="001A023E" w:rsidRDefault="00984B3D" w:rsidP="00984B3D">
            <w:pPr>
              <w:numPr>
                <w:ilvl w:val="0"/>
                <w:numId w:val="3"/>
              </w:numPr>
              <w:tabs>
                <w:tab w:val="clear" w:pos="1080"/>
                <w:tab w:val="num" w:pos="370"/>
              </w:tabs>
              <w:spacing w:before="40"/>
              <w:ind w:hanging="993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Verletzungen durch Schleifscheibenbruch.</w:t>
            </w:r>
            <w:r w:rsidRPr="001A023E">
              <w:rPr>
                <w:rFonts w:ascii="Arial" w:hAnsi="Arial" w:cs="Arial"/>
                <w:sz w:val="22"/>
              </w:rPr>
              <w:t>.</w:t>
            </w:r>
          </w:p>
          <w:p w:rsidR="00984B3D" w:rsidRPr="00693AAC" w:rsidRDefault="00984B3D" w:rsidP="00984B3D">
            <w:pPr>
              <w:numPr>
                <w:ilvl w:val="0"/>
                <w:numId w:val="3"/>
              </w:numPr>
              <w:tabs>
                <w:tab w:val="clear" w:pos="1080"/>
                <w:tab w:val="num" w:pos="370"/>
              </w:tabs>
              <w:spacing w:before="40"/>
              <w:ind w:hanging="993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Handverletzungen durch das</w:t>
            </w:r>
            <w:r>
              <w:rPr>
                <w:rFonts w:ascii="Arial" w:hAnsi="Arial" w:cs="Arial"/>
                <w:sz w:val="22"/>
              </w:rPr>
              <w:t xml:space="preserve"> rotierende </w:t>
            </w:r>
            <w:r w:rsidRPr="00693AAC">
              <w:rPr>
                <w:rFonts w:ascii="Arial" w:hAnsi="Arial" w:cs="Arial"/>
                <w:sz w:val="22"/>
              </w:rPr>
              <w:t>Schleifblatt und scharfkantige Oberflächen.</w:t>
            </w:r>
          </w:p>
          <w:p w:rsidR="00984B3D" w:rsidRDefault="00984B3D" w:rsidP="00984B3D">
            <w:pPr>
              <w:numPr>
                <w:ilvl w:val="0"/>
                <w:numId w:val="3"/>
              </w:numPr>
              <w:tabs>
                <w:tab w:val="clear" w:pos="1080"/>
                <w:tab w:val="num" w:pos="370"/>
              </w:tabs>
              <w:spacing w:before="40"/>
              <w:ind w:left="1077" w:hanging="992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Gehörschädigungen durch Lärm.</w:t>
            </w:r>
          </w:p>
          <w:p w:rsidR="00984B3D" w:rsidRDefault="00984B3D" w:rsidP="00984B3D">
            <w:pPr>
              <w:spacing w:before="40"/>
              <w:ind w:left="1077"/>
              <w:rPr>
                <w:rFonts w:ascii="Arial" w:hAnsi="Arial" w:cs="Arial"/>
                <w:sz w:val="22"/>
              </w:rPr>
            </w:pPr>
          </w:p>
        </w:tc>
      </w:tr>
      <w:tr w:rsidR="00984B3D"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984B3D" w:rsidRDefault="00984B3D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Schutzmaßnahmen und Verhaltensregeln</w:t>
            </w:r>
          </w:p>
        </w:tc>
      </w:tr>
      <w:tr w:rsidR="00984B3D">
        <w:trPr>
          <w:gridAfter w:val="2"/>
          <w:wAfter w:w="28" w:type="dxa"/>
          <w:cantSplit/>
          <w:trHeight w:val="2635"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984B3D" w:rsidRDefault="0034767E">
            <w:pPr>
              <w:pStyle w:val="berschrift2"/>
              <w:spacing w:before="20" w:after="20"/>
              <w:ind w:left="600" w:hanging="425"/>
              <w:rPr>
                <w:b/>
                <w:bCs/>
                <w:smallCaps/>
                <w:color w:val="FFFFFF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64135</wp:posOffset>
                  </wp:positionV>
                  <wp:extent cx="704850" cy="704850"/>
                  <wp:effectExtent l="0" t="0" r="0" b="0"/>
                  <wp:wrapNone/>
                  <wp:docPr id="41" name="Bild 41" descr="M01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M01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34767E">
            <w:pPr>
              <w:spacing w:before="20" w:after="20"/>
              <w:ind w:left="600" w:hanging="425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90169</wp:posOffset>
                  </wp:positionH>
                  <wp:positionV relativeFrom="paragraph">
                    <wp:posOffset>63499</wp:posOffset>
                  </wp:positionV>
                  <wp:extent cx="657225" cy="657225"/>
                  <wp:effectExtent l="0" t="0" r="9525" b="9525"/>
                  <wp:wrapNone/>
                  <wp:docPr id="42" name="Bild 42" descr="M03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M03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B3D" w:rsidRDefault="00984B3D" w:rsidP="00984B3D">
            <w:pPr>
              <w:spacing w:before="20" w:after="20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  <w:jc w:val="center"/>
            </w:pPr>
          </w:p>
          <w:p w:rsidR="00984B3D" w:rsidRDefault="00984B3D">
            <w:pPr>
              <w:spacing w:before="20" w:after="20"/>
              <w:ind w:left="600" w:hanging="425"/>
            </w:pPr>
          </w:p>
          <w:p w:rsidR="00984B3D" w:rsidRDefault="00984B3D">
            <w:pPr>
              <w:spacing w:before="20" w:after="20"/>
              <w:ind w:left="600" w:hanging="425"/>
            </w:pP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984B3D" w:rsidRPr="00693AAC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 w:after="40"/>
              <w:ind w:left="363" w:hanging="284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In jedem Fall ist eine Schutzbrille zu tragen.</w:t>
            </w:r>
          </w:p>
          <w:p w:rsidR="00984B3D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36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Je nach verwendeten Materialien</w:t>
            </w:r>
            <w:r w:rsidRPr="00693AAC"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t xml:space="preserve">ist </w:t>
            </w:r>
            <w:r w:rsidRPr="00693AAC">
              <w:rPr>
                <w:rFonts w:ascii="Arial" w:hAnsi="Arial" w:cs="Arial"/>
                <w:sz w:val="22"/>
              </w:rPr>
              <w:t>Gehörschutz zu tragen.</w:t>
            </w:r>
          </w:p>
          <w:p w:rsidR="00984B3D" w:rsidRPr="00693AAC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363" w:hanging="284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Auf die Bearbeitung von Laubhölzern verzichten</w:t>
            </w:r>
          </w:p>
          <w:p w:rsidR="00984B3D" w:rsidRPr="00693AAC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363" w:hanging="284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Vor Erstbenutzung ist eine Unterweisung durchzuführen.</w:t>
            </w:r>
          </w:p>
          <w:p w:rsidR="00984B3D" w:rsidRPr="00693AAC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363" w:hanging="284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Das Aufspannen der Schleifscheibe darf nur von  eingewiesenen Mitarbeitern vorgenommen werden.</w:t>
            </w:r>
          </w:p>
          <w:p w:rsidR="00984B3D" w:rsidRPr="00693AAC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40"/>
              <w:ind w:left="363" w:hanging="284"/>
              <w:rPr>
                <w:rFonts w:ascii="Arial" w:hAnsi="Arial" w:cs="Arial"/>
                <w:sz w:val="22"/>
              </w:rPr>
            </w:pPr>
            <w:r w:rsidRPr="00693AAC">
              <w:rPr>
                <w:rFonts w:ascii="Arial" w:hAnsi="Arial" w:cs="Arial"/>
                <w:sz w:val="22"/>
              </w:rPr>
              <w:t>Nach jedem neuen Aufspannen ist ein Probelauf von 15-20 Minuten durchzuführen.</w:t>
            </w:r>
          </w:p>
          <w:p w:rsidR="00984B3D" w:rsidRDefault="00984B3D" w:rsidP="00984B3D">
            <w:pPr>
              <w:numPr>
                <w:ilvl w:val="0"/>
                <w:numId w:val="4"/>
              </w:numPr>
              <w:tabs>
                <w:tab w:val="clear" w:pos="720"/>
              </w:tabs>
              <w:spacing w:before="40" w:after="120"/>
              <w:ind w:left="363" w:hanging="284"/>
              <w:rPr>
                <w:sz w:val="24"/>
              </w:rPr>
            </w:pPr>
            <w:r w:rsidRPr="00693AAC">
              <w:rPr>
                <w:rFonts w:ascii="Arial" w:hAnsi="Arial" w:cs="Arial"/>
                <w:sz w:val="22"/>
              </w:rPr>
              <w:t>Werkstückauflagen und Schutzhauben müssen regelmäßig nachgestellt werden. Der Abstand zwischen Schleifscheibe und Werkstückauflage darf höchstens 3 mm betragen, zwischen Schleifscheibe und Schleifhaube höchstens 5 mm.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984B3D" w:rsidRDefault="00984B3D">
            <w:pPr>
              <w:spacing w:before="20" w:after="20"/>
              <w:jc w:val="center"/>
              <w:rPr>
                <w:sz w:val="24"/>
              </w:rPr>
            </w:pPr>
          </w:p>
        </w:tc>
      </w:tr>
      <w:tr w:rsidR="00984B3D"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984B3D" w:rsidRDefault="00984B3D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2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Verhalten bei Störungen</w:t>
            </w:r>
          </w:p>
        </w:tc>
      </w:tr>
      <w:tr w:rsidR="00984B3D"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984B3D" w:rsidRDefault="00984B3D">
            <w:pPr>
              <w:ind w:left="600" w:hanging="425"/>
              <w:rPr>
                <w:rFonts w:ascii="Arial" w:hAnsi="Arial" w:cs="Arial"/>
              </w:rPr>
            </w:pPr>
          </w:p>
        </w:tc>
        <w:tc>
          <w:tcPr>
            <w:tcW w:w="8481" w:type="dxa"/>
            <w:gridSpan w:val="4"/>
          </w:tcPr>
          <w:p w:rsidR="00984B3D" w:rsidRDefault="00984B3D" w:rsidP="00984B3D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984B3D" w:rsidRDefault="00984B3D" w:rsidP="00984B3D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984B3D" w:rsidRDefault="00984B3D" w:rsidP="00984B3D">
            <w:pPr>
              <w:pStyle w:val="Textkrper"/>
              <w:numPr>
                <w:ilvl w:val="0"/>
                <w:numId w:val="6"/>
              </w:numPr>
            </w:pPr>
            <w:r>
              <w:t>Lehrer informieren.</w:t>
            </w:r>
          </w:p>
          <w:p w:rsidR="00984B3D" w:rsidRPr="001A023E" w:rsidRDefault="00984B3D" w:rsidP="00984B3D">
            <w:pPr>
              <w:pStyle w:val="Textkrper"/>
              <w:numPr>
                <w:ilvl w:val="0"/>
                <w:numId w:val="6"/>
              </w:numPr>
            </w:pPr>
            <w:r w:rsidRPr="001A023E">
              <w:t>Schäden nur von Fachpersonal beseitigen lassen.</w:t>
            </w:r>
          </w:p>
        </w:tc>
        <w:tc>
          <w:tcPr>
            <w:tcW w:w="138" w:type="dxa"/>
            <w:gridSpan w:val="2"/>
          </w:tcPr>
          <w:p w:rsidR="00984B3D" w:rsidRDefault="00984B3D" w:rsidP="00984B3D">
            <w:pPr>
              <w:pStyle w:val="Kopfzeile"/>
              <w:numPr>
                <w:ilvl w:val="0"/>
                <w:numId w:val="5"/>
              </w:numPr>
              <w:tabs>
                <w:tab w:val="clear" w:pos="720"/>
                <w:tab w:val="clear" w:pos="4536"/>
                <w:tab w:val="clear" w:pos="9072"/>
                <w:tab w:val="num" w:pos="367"/>
              </w:tabs>
              <w:ind w:left="367" w:hanging="283"/>
              <w:rPr>
                <w:rFonts w:ascii="Arial" w:hAnsi="Arial" w:cs="Arial"/>
                <w:sz w:val="22"/>
              </w:rPr>
            </w:pPr>
          </w:p>
        </w:tc>
      </w:tr>
      <w:tr w:rsidR="00984B3D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984B3D" w:rsidRDefault="00984B3D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Erste Hilfe</w:t>
            </w:r>
          </w:p>
        </w:tc>
      </w:tr>
      <w:tr w:rsidR="00984B3D">
        <w:trPr>
          <w:gridBefore w:val="1"/>
          <w:gridAfter w:val="1"/>
          <w:wBefore w:w="12" w:type="dxa"/>
          <w:wAfter w:w="6" w:type="dxa"/>
          <w:trHeight w:val="1814"/>
          <w:jc w:val="center"/>
        </w:trPr>
        <w:tc>
          <w:tcPr>
            <w:tcW w:w="1417" w:type="dxa"/>
            <w:gridSpan w:val="2"/>
          </w:tcPr>
          <w:p w:rsidR="00984B3D" w:rsidRDefault="00984B3D" w:rsidP="00984B3D">
            <w:pPr>
              <w:pStyle w:val="berschrift6"/>
              <w:jc w:val="left"/>
            </w:pPr>
          </w:p>
          <w:p w:rsidR="00984B3D" w:rsidRDefault="0034767E">
            <w:pPr>
              <w:pStyle w:val="berschrift6"/>
              <w:ind w:left="600" w:hanging="425"/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52070</wp:posOffset>
                  </wp:positionH>
                  <wp:positionV relativeFrom="paragraph">
                    <wp:posOffset>29210</wp:posOffset>
                  </wp:positionV>
                  <wp:extent cx="411480" cy="408940"/>
                  <wp:effectExtent l="0" t="0" r="0" b="0"/>
                  <wp:wrapNone/>
                  <wp:docPr id="44" name="Bild 44" descr="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08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84B3D" w:rsidRDefault="00984B3D">
            <w:pPr>
              <w:pStyle w:val="berschrift6"/>
              <w:ind w:left="600" w:hanging="425"/>
            </w:pPr>
          </w:p>
          <w:p w:rsidR="00984B3D" w:rsidRDefault="00984B3D" w:rsidP="00984B3D">
            <w:pPr>
              <w:pStyle w:val="berschrift6"/>
              <w:jc w:val="left"/>
            </w:pPr>
          </w:p>
          <w:p w:rsidR="00984B3D" w:rsidRPr="0077137A" w:rsidRDefault="00984B3D" w:rsidP="00984B3D">
            <w:pPr>
              <w:pStyle w:val="berschrift6"/>
              <w:ind w:left="600" w:hanging="425"/>
              <w:jc w:val="left"/>
            </w:pPr>
          </w:p>
        </w:tc>
        <w:tc>
          <w:tcPr>
            <w:tcW w:w="8481" w:type="dxa"/>
            <w:gridSpan w:val="4"/>
          </w:tcPr>
          <w:p w:rsidR="00984B3D" w:rsidRDefault="00984B3D" w:rsidP="00984B3D">
            <w:pPr>
              <w:pStyle w:val="Textkrper"/>
              <w:numPr>
                <w:ilvl w:val="0"/>
                <w:numId w:val="8"/>
              </w:numPr>
            </w:pPr>
            <w:r>
              <w:t>Maschine abschalten und sichern.</w:t>
            </w:r>
          </w:p>
          <w:p w:rsidR="00984B3D" w:rsidRDefault="00984B3D" w:rsidP="00984B3D">
            <w:pPr>
              <w:pStyle w:val="Textkrper"/>
              <w:numPr>
                <w:ilvl w:val="0"/>
                <w:numId w:val="8"/>
              </w:numPr>
            </w:pPr>
            <w:r>
              <w:t xml:space="preserve">Den Lehrer (Ersthelfer) informieren (siehe Alarmplan). </w:t>
            </w:r>
          </w:p>
          <w:p w:rsidR="00984B3D" w:rsidRDefault="00984B3D" w:rsidP="00984B3D">
            <w:pPr>
              <w:pStyle w:val="Textkrper"/>
              <w:numPr>
                <w:ilvl w:val="0"/>
                <w:numId w:val="8"/>
              </w:numPr>
            </w:pPr>
            <w:r>
              <w:t xml:space="preserve">Verletzungen sofort versorgen. </w:t>
            </w:r>
          </w:p>
          <w:p w:rsidR="00984B3D" w:rsidRDefault="00984B3D" w:rsidP="00984B3D">
            <w:pPr>
              <w:pStyle w:val="Textkrper"/>
              <w:numPr>
                <w:ilvl w:val="0"/>
                <w:numId w:val="8"/>
              </w:numPr>
            </w:pPr>
            <w:r>
              <w:t>Eintragung in das Verbandbuch vornehmen.</w:t>
            </w:r>
          </w:p>
          <w:p w:rsidR="00984B3D" w:rsidRPr="006B19AC" w:rsidRDefault="00984B3D" w:rsidP="00984B3D">
            <w:pPr>
              <w:spacing w:before="60"/>
              <w:ind w:left="372"/>
              <w:rPr>
                <w:rFonts w:ascii="Arial" w:hAnsi="Arial" w:cs="Arial"/>
                <w:sz w:val="22"/>
              </w:rPr>
            </w:pPr>
          </w:p>
          <w:p w:rsidR="00984B3D" w:rsidRPr="00ED03D5" w:rsidRDefault="00984B3D" w:rsidP="00984B3D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C45E7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ab/>
            </w:r>
            <w:r w:rsidRPr="00901F9E">
              <w:rPr>
                <w:rFonts w:ascii="Arial" w:hAnsi="Arial" w:cs="Arial"/>
                <w:b/>
                <w:color w:val="000000"/>
                <w:sz w:val="24"/>
                <w:szCs w:val="24"/>
              </w:rPr>
              <w:t>Krankentransport:  19222</w:t>
            </w:r>
          </w:p>
          <w:p w:rsidR="00984B3D" w:rsidRPr="006B19AC" w:rsidRDefault="00984B3D" w:rsidP="00984B3D">
            <w:pPr>
              <w:pStyle w:val="Kopfzeile"/>
              <w:tabs>
                <w:tab w:val="clear" w:pos="4536"/>
                <w:tab w:val="clear" w:pos="9072"/>
              </w:tabs>
              <w:spacing w:before="60" w:after="12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38" w:type="dxa"/>
            <w:gridSpan w:val="2"/>
          </w:tcPr>
          <w:p w:rsidR="00984B3D" w:rsidRDefault="00984B3D">
            <w:pPr>
              <w:rPr>
                <w:rFonts w:ascii="Arial" w:hAnsi="Arial" w:cs="Arial"/>
              </w:rPr>
            </w:pPr>
          </w:p>
        </w:tc>
      </w:tr>
      <w:tr w:rsidR="00984B3D"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984B3D" w:rsidRDefault="00984B3D">
            <w:pPr>
              <w:pStyle w:val="berschrift2"/>
              <w:spacing w:before="20" w:after="20"/>
              <w:ind w:left="600" w:hanging="425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Instandhaltung, Entsorgung</w:t>
            </w:r>
          </w:p>
        </w:tc>
      </w:tr>
      <w:tr w:rsidR="00984B3D"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984B3D" w:rsidRDefault="00984B3D">
            <w:pPr>
              <w:spacing w:before="20" w:after="20"/>
              <w:rPr>
                <w:rFonts w:ascii="Arial" w:hAnsi="Arial" w:cs="Arial"/>
              </w:rPr>
            </w:pPr>
          </w:p>
        </w:tc>
        <w:tc>
          <w:tcPr>
            <w:tcW w:w="8470" w:type="dxa"/>
            <w:gridSpan w:val="4"/>
          </w:tcPr>
          <w:p w:rsidR="00984B3D" w:rsidRPr="001A023E" w:rsidRDefault="00984B3D" w:rsidP="00984B3D">
            <w:pPr>
              <w:numPr>
                <w:ilvl w:val="0"/>
                <w:numId w:val="2"/>
              </w:numPr>
              <w:tabs>
                <w:tab w:val="clear" w:pos="1080"/>
                <w:tab w:val="num" w:pos="361"/>
              </w:tabs>
              <w:spacing w:before="120"/>
              <w:ind w:left="361" w:hanging="283"/>
              <w:rPr>
                <w:rFonts w:ascii="Arial" w:hAnsi="Arial" w:cs="Arial"/>
                <w:sz w:val="22"/>
              </w:rPr>
            </w:pPr>
            <w:r w:rsidRPr="001A023E">
              <w:rPr>
                <w:rFonts w:ascii="Arial" w:hAnsi="Arial" w:cs="Arial"/>
                <w:sz w:val="22"/>
              </w:rPr>
              <w:t>Mängel an der Maschine sind umgehend dem Vorgesetzten zu melden.</w:t>
            </w:r>
          </w:p>
          <w:p w:rsidR="00984B3D" w:rsidRPr="001A023E" w:rsidRDefault="00984B3D" w:rsidP="00984B3D">
            <w:pPr>
              <w:numPr>
                <w:ilvl w:val="0"/>
                <w:numId w:val="2"/>
              </w:numPr>
              <w:tabs>
                <w:tab w:val="clear" w:pos="1080"/>
                <w:tab w:val="num" w:pos="361"/>
              </w:tabs>
              <w:spacing w:before="120"/>
              <w:ind w:left="361" w:hanging="283"/>
              <w:rPr>
                <w:rFonts w:ascii="Arial" w:hAnsi="Arial" w:cs="Arial"/>
              </w:rPr>
            </w:pPr>
            <w:r w:rsidRPr="001A023E">
              <w:rPr>
                <w:rFonts w:ascii="Arial" w:hAnsi="Arial" w:cs="Arial"/>
                <w:sz w:val="22"/>
              </w:rPr>
              <w:t>Instandsetzung nur durch beauftragte und unterwiesene Personen.</w:t>
            </w:r>
          </w:p>
          <w:p w:rsidR="00984B3D" w:rsidRDefault="00984B3D" w:rsidP="00984B3D">
            <w:pPr>
              <w:numPr>
                <w:ilvl w:val="0"/>
                <w:numId w:val="2"/>
              </w:numPr>
              <w:tabs>
                <w:tab w:val="clear" w:pos="1080"/>
                <w:tab w:val="num" w:pos="361"/>
              </w:tabs>
              <w:spacing w:before="120"/>
              <w:ind w:left="361" w:hanging="283"/>
              <w:rPr>
                <w:rFonts w:ascii="Arial" w:hAnsi="Arial" w:cs="Arial"/>
              </w:rPr>
            </w:pPr>
            <w:r w:rsidRPr="005A08A3">
              <w:rPr>
                <w:rFonts w:ascii="Arial" w:hAnsi="Arial" w:cs="Arial"/>
                <w:b/>
                <w:sz w:val="22"/>
              </w:rPr>
              <w:t>Jährlicher E- Check</w:t>
            </w:r>
            <w:r w:rsidRPr="001A023E">
              <w:rPr>
                <w:rFonts w:ascii="Arial" w:hAnsi="Arial" w:cs="Arial"/>
                <w:sz w:val="22"/>
              </w:rPr>
              <w:t xml:space="preserve"> durch Elektrofachkraft</w:t>
            </w:r>
          </w:p>
        </w:tc>
        <w:tc>
          <w:tcPr>
            <w:tcW w:w="138" w:type="dxa"/>
            <w:gridSpan w:val="2"/>
          </w:tcPr>
          <w:p w:rsidR="00984B3D" w:rsidRDefault="00984B3D">
            <w:pPr>
              <w:rPr>
                <w:rFonts w:ascii="Arial" w:hAnsi="Arial" w:cs="Arial"/>
              </w:rPr>
            </w:pPr>
          </w:p>
        </w:tc>
      </w:tr>
      <w:bookmarkEnd w:id="0"/>
    </w:tbl>
    <w:p w:rsidR="00984B3D" w:rsidRPr="0077137A" w:rsidRDefault="00984B3D">
      <w:pPr>
        <w:rPr>
          <w:rFonts w:ascii="Arial" w:hAnsi="Arial" w:cs="Arial"/>
          <w:sz w:val="16"/>
        </w:rPr>
      </w:pPr>
    </w:p>
    <w:tbl>
      <w:tblPr>
        <w:tblW w:w="10062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7"/>
        <w:gridCol w:w="2554"/>
        <w:gridCol w:w="1849"/>
        <w:gridCol w:w="2560"/>
        <w:gridCol w:w="1672"/>
      </w:tblGrid>
      <w:tr w:rsidR="00984B3D">
        <w:trPr>
          <w:trHeight w:val="240"/>
          <w:jc w:val="center"/>
        </w:trPr>
        <w:tc>
          <w:tcPr>
            <w:tcW w:w="1423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984B3D" w:rsidRDefault="00984B3D" w:rsidP="00984B3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984B3D" w:rsidRPr="00D67510" w:rsidRDefault="00984B3D" w:rsidP="00984B3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84B3D" w:rsidRPr="001A46AE" w:rsidRDefault="00984B3D" w:rsidP="00984B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84B3D" w:rsidRDefault="00984B3D" w:rsidP="00984B3D">
            <w:pPr>
              <w:jc w:val="right"/>
            </w:pPr>
          </w:p>
        </w:tc>
        <w:tc>
          <w:tcPr>
            <w:tcW w:w="166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984B3D" w:rsidRDefault="00984B3D" w:rsidP="00984B3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r w:rsidR="0034767E">
              <w:rPr>
                <w:rFonts w:ascii="Arial" w:hAnsi="Arial" w:cs="Arial"/>
                <w:b/>
                <w:sz w:val="24"/>
                <w:szCs w:val="24"/>
              </w:rPr>
              <w:instrText>TIME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\@ "</w:instrText>
            </w:r>
            <w:r w:rsidR="0034767E">
              <w:rPr>
                <w:rFonts w:ascii="Arial" w:hAnsi="Arial" w:cs="Arial"/>
                <w:b/>
                <w:sz w:val="24"/>
                <w:szCs w:val="24"/>
              </w:rPr>
              <w:instrText>d. MMMM yyyy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347F12">
              <w:rPr>
                <w:rFonts w:ascii="Arial" w:hAnsi="Arial" w:cs="Arial"/>
                <w:b/>
                <w:noProof/>
                <w:sz w:val="24"/>
                <w:szCs w:val="24"/>
              </w:rPr>
              <w:t>19. Januar 2017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984B3D">
        <w:trPr>
          <w:trHeight w:val="240"/>
          <w:jc w:val="center"/>
        </w:trPr>
        <w:tc>
          <w:tcPr>
            <w:tcW w:w="1426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984B3D" w:rsidRDefault="00984B3D" w:rsidP="00984B3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46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984B3D" w:rsidRPr="00D67510" w:rsidRDefault="00984B3D" w:rsidP="00984B3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3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84B3D" w:rsidRPr="001657EB" w:rsidRDefault="00984B3D" w:rsidP="00984B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shd w:val="clear" w:color="auto" w:fill="F2F2F2"/>
            <w:vAlign w:val="center"/>
          </w:tcPr>
          <w:p w:rsidR="00984B3D" w:rsidRPr="001A46AE" w:rsidRDefault="00984B3D" w:rsidP="00984B3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984B3D" w:rsidRPr="001657EB" w:rsidRDefault="00984B3D" w:rsidP="00984B3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84B3D" w:rsidRDefault="00984B3D" w:rsidP="00984B3D">
      <w:pPr>
        <w:rPr>
          <w:rFonts w:ascii="Arial" w:hAnsi="Arial" w:cs="Arial"/>
          <w:sz w:val="22"/>
        </w:rPr>
      </w:pPr>
    </w:p>
    <w:sectPr w:rsidR="00984B3D" w:rsidSect="00984B3D">
      <w:footerReference w:type="default" r:id="rId13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810" w:rsidRDefault="006B1810">
      <w:r>
        <w:separator/>
      </w:r>
    </w:p>
  </w:endnote>
  <w:endnote w:type="continuationSeparator" w:id="0">
    <w:p w:rsidR="006B1810" w:rsidRDefault="006B1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B3D" w:rsidRDefault="00984B3D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810" w:rsidRDefault="006B1810">
      <w:r>
        <w:separator/>
      </w:r>
    </w:p>
  </w:footnote>
  <w:footnote w:type="continuationSeparator" w:id="0">
    <w:p w:rsidR="006B1810" w:rsidRDefault="006B18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04EDF"/>
    <w:multiLevelType w:val="hybridMultilevel"/>
    <w:tmpl w:val="EBFEEF1C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D9D1832"/>
    <w:multiLevelType w:val="hybridMultilevel"/>
    <w:tmpl w:val="CA98AF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929EB"/>
    <w:multiLevelType w:val="hybridMultilevel"/>
    <w:tmpl w:val="B59A48C8"/>
    <w:lvl w:ilvl="0" w:tplc="04070001">
      <w:start w:val="1"/>
      <w:numFmt w:val="bullet"/>
      <w:lvlText w:val=""/>
      <w:lvlJc w:val="left"/>
      <w:pPr>
        <w:tabs>
          <w:tab w:val="num" w:pos="1087"/>
        </w:tabs>
        <w:ind w:left="10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7"/>
        </w:tabs>
        <w:ind w:left="180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7"/>
        </w:tabs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7"/>
        </w:tabs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7"/>
        </w:tabs>
        <w:ind w:left="396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7"/>
        </w:tabs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7"/>
        </w:tabs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7"/>
        </w:tabs>
        <w:ind w:left="612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7"/>
        </w:tabs>
        <w:ind w:left="6847" w:hanging="360"/>
      </w:pPr>
      <w:rPr>
        <w:rFonts w:ascii="Wingdings" w:hAnsi="Wingdings" w:hint="default"/>
      </w:rPr>
    </w:lvl>
  </w:abstractNum>
  <w:abstractNum w:abstractNumId="5" w15:restartNumberingAfterBreak="0">
    <w:nsid w:val="78BA3B85"/>
    <w:multiLevelType w:val="hybridMultilevel"/>
    <w:tmpl w:val="31D62650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C884200"/>
    <w:multiLevelType w:val="hybridMultilevel"/>
    <w:tmpl w:val="7BC4AE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750"/>
    <w:rsid w:val="0034767E"/>
    <w:rsid w:val="00347F12"/>
    <w:rsid w:val="006B1810"/>
    <w:rsid w:val="008E0750"/>
    <w:rsid w:val="00984B3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BE5AF-BA5B-4007-AEBD-908889D8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D3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1581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Schleifmaschine ortsfest</vt:lpstr>
      <vt:lpstr>Schleifmaschine ortsfest</vt:lpstr>
    </vt:vector>
  </TitlesOfParts>
  <Manager/>
  <Company>AUG</Company>
  <LinksUpToDate>false</LinksUpToDate>
  <CharactersWithSpaces>1828</CharactersWithSpaces>
  <SharedDoc>false</SharedDoc>
  <HyperlinkBase/>
  <HLinks>
    <vt:vector size="30" baseType="variant">
      <vt:variant>
        <vt:i4>3604580</vt:i4>
      </vt:variant>
      <vt:variant>
        <vt:i4>2272</vt:i4>
      </vt:variant>
      <vt:variant>
        <vt:i4>1025</vt:i4>
      </vt:variant>
      <vt:variant>
        <vt:i4>1</vt:i4>
      </vt:variant>
      <vt:variant>
        <vt:lpwstr>ghs_silhouete</vt:lpwstr>
      </vt:variant>
      <vt:variant>
        <vt:lpwstr/>
      </vt:variant>
      <vt:variant>
        <vt:i4>5374063</vt:i4>
      </vt:variant>
      <vt:variant>
        <vt:i4>-1</vt:i4>
      </vt:variant>
      <vt:variant>
        <vt:i4>1063</vt:i4>
      </vt:variant>
      <vt:variant>
        <vt:i4>1</vt:i4>
      </vt:variant>
      <vt:variant>
        <vt:lpwstr>tellerschleifm_hegener01</vt:lpwstr>
      </vt:variant>
      <vt:variant>
        <vt:lpwstr/>
      </vt:variant>
      <vt:variant>
        <vt:i4>7274588</vt:i4>
      </vt:variant>
      <vt:variant>
        <vt:i4>-1</vt:i4>
      </vt:variant>
      <vt:variant>
        <vt:i4>1065</vt:i4>
      </vt:variant>
      <vt:variant>
        <vt:i4>1</vt:i4>
      </vt:variant>
      <vt:variant>
        <vt:lpwstr>M01_</vt:lpwstr>
      </vt:variant>
      <vt:variant>
        <vt:lpwstr/>
      </vt:variant>
      <vt:variant>
        <vt:i4>7274590</vt:i4>
      </vt:variant>
      <vt:variant>
        <vt:i4>-1</vt:i4>
      </vt:variant>
      <vt:variant>
        <vt:i4>1066</vt:i4>
      </vt:variant>
      <vt:variant>
        <vt:i4>1</vt:i4>
      </vt:variant>
      <vt:variant>
        <vt:lpwstr>M03_</vt:lpwstr>
      </vt:variant>
      <vt:variant>
        <vt:lpwstr/>
      </vt:variant>
      <vt:variant>
        <vt:i4>3211320</vt:i4>
      </vt:variant>
      <vt:variant>
        <vt:i4>-1</vt:i4>
      </vt:variant>
      <vt:variant>
        <vt:i4>1068</vt:i4>
      </vt:variant>
      <vt:variant>
        <vt:i4>1</vt:i4>
      </vt:variant>
      <vt:variant>
        <vt:lpwstr>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Schleifmaschine ortsfest</dc:title>
  <dc:subject/>
  <dc:creator>CG;Andreas Timpe</dc:creator>
  <cp:keywords/>
  <dc:description/>
  <cp:lastModifiedBy>User</cp:lastModifiedBy>
  <cp:revision>2</cp:revision>
  <cp:lastPrinted>2004-03-10T10:34:00Z</cp:lastPrinted>
  <dcterms:created xsi:type="dcterms:W3CDTF">2017-01-19T15:56:00Z</dcterms:created>
  <dcterms:modified xsi:type="dcterms:W3CDTF">2017-01-19T15:56:00Z</dcterms:modified>
  <cp:category/>
</cp:coreProperties>
</file>