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jc w:val="center"/>
        <w:tblBorders>
          <w:top w:val="single" w:sz="48" w:space="0" w:color="0000FF"/>
          <w:left w:val="single" w:sz="48" w:space="0" w:color="0000FF"/>
          <w:bottom w:val="single" w:sz="48" w:space="0" w:color="0000FF"/>
          <w:right w:val="single" w:sz="48" w:space="0" w:color="0000FF"/>
        </w:tblBorders>
        <w:tblLayout w:type="fixed"/>
        <w:tblCellMar>
          <w:left w:w="59" w:type="dxa"/>
          <w:right w:w="59" w:type="dxa"/>
        </w:tblCellMar>
        <w:tblLook w:val="0000" w:firstRow="0" w:lastRow="0" w:firstColumn="0" w:lastColumn="0" w:noHBand="0" w:noVBand="0"/>
      </w:tblPr>
      <w:tblGrid>
        <w:gridCol w:w="1477"/>
        <w:gridCol w:w="11"/>
        <w:gridCol w:w="1143"/>
        <w:gridCol w:w="4816"/>
        <w:gridCol w:w="2498"/>
        <w:gridCol w:w="22"/>
        <w:gridCol w:w="239"/>
      </w:tblGrid>
      <w:tr w:rsidR="00C55E50" w:rsidTr="00F64821">
        <w:trPr>
          <w:trHeight w:val="1065"/>
          <w:jc w:val="center"/>
        </w:trPr>
        <w:tc>
          <w:tcPr>
            <w:tcW w:w="2631" w:type="dxa"/>
            <w:gridSpan w:val="3"/>
            <w:tcBorders>
              <w:top w:val="single" w:sz="48" w:space="0" w:color="0000FF"/>
              <w:left w:val="single" w:sz="48" w:space="0" w:color="0000FF"/>
              <w:bottom w:val="nil"/>
              <w:right w:val="nil"/>
            </w:tcBorders>
            <w:vAlign w:val="center"/>
          </w:tcPr>
          <w:p w:rsidR="00C55E50" w:rsidRPr="00484CB2" w:rsidRDefault="00C01479" w:rsidP="00C55E50">
            <w:pPr>
              <w:jc w:val="center"/>
              <w:rPr>
                <w:rFonts w:ascii="Arial" w:hAnsi="Arial" w:cs="Arial"/>
                <w:sz w:val="18"/>
              </w:rPr>
            </w:pPr>
            <w:bookmarkStart w:id="0" w:name="_Hlk382810628"/>
            <w:r>
              <w:rPr>
                <w:rFonts w:ascii="Arial" w:hAnsi="Arial" w:cs="Arial"/>
                <w:sz w:val="18"/>
              </w:rPr>
              <w:t>Name/Logo der Schule</w:t>
            </w:r>
          </w:p>
        </w:tc>
        <w:tc>
          <w:tcPr>
            <w:tcW w:w="4816" w:type="dxa"/>
            <w:tcBorders>
              <w:left w:val="nil"/>
            </w:tcBorders>
          </w:tcPr>
          <w:p w:rsidR="00C55E50" w:rsidRDefault="00C55E50">
            <w:pPr>
              <w:pStyle w:val="berschrift3"/>
              <w:spacing w:before="60"/>
              <w:rPr>
                <w:sz w:val="44"/>
              </w:rPr>
            </w:pPr>
            <w:r>
              <w:rPr>
                <w:sz w:val="44"/>
              </w:rPr>
              <w:t>Betriebsanweisung</w:t>
            </w:r>
          </w:p>
          <w:p w:rsidR="00F64821" w:rsidRPr="00F64821" w:rsidRDefault="00F64821" w:rsidP="00F64821">
            <w:pPr>
              <w:pStyle w:val="berschrift7"/>
              <w:spacing w:after="120"/>
              <w:rPr>
                <w:sz w:val="22"/>
                <w:szCs w:val="22"/>
              </w:rPr>
            </w:pPr>
            <w:r w:rsidRPr="00F64821">
              <w:rPr>
                <w:sz w:val="22"/>
                <w:szCs w:val="22"/>
              </w:rPr>
              <w:t>für den Umgang mit</w:t>
            </w:r>
          </w:p>
          <w:p w:rsidR="00C55E50" w:rsidRPr="00F64821" w:rsidRDefault="00F64821" w:rsidP="00F64821">
            <w:pPr>
              <w:jc w:val="center"/>
              <w:rPr>
                <w:rFonts w:ascii="Arial" w:hAnsi="Arial" w:cs="Arial"/>
                <w:b/>
                <w:sz w:val="28"/>
                <w:szCs w:val="28"/>
              </w:rPr>
            </w:pPr>
            <w:r w:rsidRPr="00F64821">
              <w:rPr>
                <w:rFonts w:ascii="Arial" w:hAnsi="Arial" w:cs="Arial"/>
                <w:b/>
                <w:sz w:val="28"/>
                <w:szCs w:val="28"/>
              </w:rPr>
              <w:t>Verbrennungsmotoren</w:t>
            </w:r>
          </w:p>
        </w:tc>
        <w:tc>
          <w:tcPr>
            <w:tcW w:w="2759" w:type="dxa"/>
            <w:gridSpan w:val="3"/>
            <w:vAlign w:val="center"/>
          </w:tcPr>
          <w:p w:rsidR="00C55E50" w:rsidRPr="00984368" w:rsidRDefault="00C55E50" w:rsidP="00F64821">
            <w:pPr>
              <w:jc w:val="center"/>
              <w:rPr>
                <w:rFonts w:ascii="Arial" w:hAnsi="Arial" w:cs="Arial"/>
                <w:b/>
                <w:sz w:val="24"/>
                <w:szCs w:val="24"/>
              </w:rPr>
            </w:pPr>
            <w:r w:rsidRPr="00984368">
              <w:rPr>
                <w:rFonts w:ascii="Arial" w:hAnsi="Arial" w:cs="Arial"/>
                <w:b/>
                <w:sz w:val="24"/>
                <w:szCs w:val="24"/>
              </w:rPr>
              <w:t>Raum</w:t>
            </w:r>
          </w:p>
          <w:p w:rsidR="008E5723" w:rsidRPr="00F64821" w:rsidRDefault="008E5723" w:rsidP="00F64821">
            <w:pPr>
              <w:jc w:val="center"/>
              <w:rPr>
                <w:rFonts w:ascii="Arial" w:hAnsi="Arial" w:cs="Arial"/>
                <w:b/>
                <w:sz w:val="32"/>
                <w:szCs w:val="32"/>
              </w:rPr>
            </w:pPr>
          </w:p>
          <w:p w:rsidR="00984368" w:rsidRDefault="00984368" w:rsidP="00F64821">
            <w:pPr>
              <w:jc w:val="center"/>
              <w:rPr>
                <w:rFonts w:ascii="Arial" w:hAnsi="Arial" w:cs="Arial"/>
                <w:b/>
                <w:sz w:val="16"/>
                <w:szCs w:val="16"/>
              </w:rPr>
            </w:pPr>
          </w:p>
          <w:p w:rsidR="00F64821" w:rsidRDefault="00F64821" w:rsidP="00F64821">
            <w:pPr>
              <w:jc w:val="center"/>
              <w:rPr>
                <w:rFonts w:ascii="Arial" w:hAnsi="Arial" w:cs="Arial"/>
                <w:b/>
                <w:sz w:val="16"/>
                <w:szCs w:val="16"/>
              </w:rPr>
            </w:pPr>
          </w:p>
          <w:p w:rsidR="008E5723" w:rsidRPr="00984368" w:rsidRDefault="00984368" w:rsidP="00F64821">
            <w:pPr>
              <w:jc w:val="center"/>
              <w:rPr>
                <w:rFonts w:ascii="Arial" w:hAnsi="Arial" w:cs="Arial"/>
                <w:b/>
                <w:sz w:val="16"/>
                <w:szCs w:val="16"/>
              </w:rPr>
            </w:pPr>
            <w:r>
              <w:rPr>
                <w:rFonts w:ascii="Arial" w:hAnsi="Arial" w:cs="Arial"/>
                <w:b/>
                <w:sz w:val="16"/>
                <w:szCs w:val="16"/>
              </w:rPr>
              <w:t>Verantwortlich</w:t>
            </w:r>
          </w:p>
        </w:tc>
      </w:tr>
      <w:tr w:rsidR="00C55E50" w:rsidTr="006D4AC1">
        <w:trPr>
          <w:cantSplit/>
          <w:trHeight w:val="250"/>
          <w:jc w:val="center"/>
        </w:trPr>
        <w:tc>
          <w:tcPr>
            <w:tcW w:w="10206" w:type="dxa"/>
            <w:gridSpan w:val="7"/>
            <w:tcBorders>
              <w:top w:val="nil"/>
            </w:tcBorders>
            <w:shd w:val="clear" w:color="auto" w:fill="0000FF"/>
          </w:tcPr>
          <w:p w:rsidR="00C55E50" w:rsidRDefault="00C55E50" w:rsidP="00C55E50">
            <w:pPr>
              <w:pStyle w:val="berschrift5"/>
              <w:spacing w:before="40" w:after="40"/>
            </w:pPr>
            <w:r>
              <w:t>Gefahren für Mensch und Umwelt</w:t>
            </w:r>
          </w:p>
        </w:tc>
      </w:tr>
      <w:tr w:rsidR="00C55E50" w:rsidTr="006D4AC1">
        <w:trPr>
          <w:cantSplit/>
          <w:jc w:val="center"/>
        </w:trPr>
        <w:tc>
          <w:tcPr>
            <w:tcW w:w="1488" w:type="dxa"/>
            <w:gridSpan w:val="2"/>
            <w:tcBorders>
              <w:top w:val="nil"/>
              <w:bottom w:val="nil"/>
            </w:tcBorders>
          </w:tcPr>
          <w:p w:rsidR="00F24B3B" w:rsidRPr="00C54D4D" w:rsidRDefault="00F64821" w:rsidP="00C55E50">
            <w:pPr>
              <w:pStyle w:val="Textkrper"/>
              <w:rPr>
                <w:snapToGrid w:val="0"/>
                <w:color w:val="000000"/>
                <w:w w:val="0"/>
                <w:sz w:val="0"/>
                <w:szCs w:val="0"/>
                <w:u w:color="000000"/>
                <w:bdr w:val="none" w:sz="0" w:space="0" w:color="000000"/>
                <w:shd w:val="clear" w:color="000000" w:fill="000000"/>
                <w:lang w:val="x-none" w:eastAsia="x-none" w:bidi="x-none"/>
              </w:rPr>
            </w:pPr>
            <w:r>
              <w:rPr>
                <w:noProof/>
              </w:rPr>
              <w:drawing>
                <wp:anchor distT="0" distB="0" distL="114300" distR="114300" simplePos="0" relativeHeight="251660288" behindDoc="1" locked="0" layoutInCell="1" allowOverlap="1" wp14:anchorId="27BAF89E" wp14:editId="4AE07EB8">
                  <wp:simplePos x="0" y="0"/>
                  <wp:positionH relativeFrom="column">
                    <wp:posOffset>81280</wp:posOffset>
                  </wp:positionH>
                  <wp:positionV relativeFrom="paragraph">
                    <wp:posOffset>70485</wp:posOffset>
                  </wp:positionV>
                  <wp:extent cx="714375" cy="619125"/>
                  <wp:effectExtent l="0" t="0" r="9525" b="9525"/>
                  <wp:wrapTight wrapText="bothSides">
                    <wp:wrapPolygon edited="0">
                      <wp:start x="0" y="0"/>
                      <wp:lineTo x="0" y="21268"/>
                      <wp:lineTo x="21312" y="21268"/>
                      <wp:lineTo x="21312"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6191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E5DF34B" wp14:editId="654B50BF">
                  <wp:simplePos x="0" y="0"/>
                  <wp:positionH relativeFrom="column">
                    <wp:posOffset>90805</wp:posOffset>
                  </wp:positionH>
                  <wp:positionV relativeFrom="paragraph">
                    <wp:posOffset>751840</wp:posOffset>
                  </wp:positionV>
                  <wp:extent cx="723900" cy="627380"/>
                  <wp:effectExtent l="0" t="0" r="0" b="1270"/>
                  <wp:wrapTight wrapText="bothSides">
                    <wp:wrapPolygon edited="0">
                      <wp:start x="0" y="0"/>
                      <wp:lineTo x="0" y="20988"/>
                      <wp:lineTo x="21032" y="20988"/>
                      <wp:lineTo x="21032"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27380"/>
                          </a:xfrm>
                          <a:prstGeom prst="rect">
                            <a:avLst/>
                          </a:prstGeom>
                          <a:noFill/>
                        </pic:spPr>
                      </pic:pic>
                    </a:graphicData>
                  </a:graphic>
                  <wp14:sizeRelH relativeFrom="margin">
                    <wp14:pctWidth>0</wp14:pctWidth>
                  </wp14:sizeRelH>
                  <wp14:sizeRelV relativeFrom="margin">
                    <wp14:pctHeight>0</wp14:pctHeight>
                  </wp14:sizeRelV>
                </wp:anchor>
              </w:drawing>
            </w:r>
            <w:r w:rsidR="003E559F">
              <w:rPr>
                <w:snapToGrid w:val="0"/>
                <w:color w:val="000000"/>
                <w:w w:val="0"/>
                <w:sz w:val="0"/>
                <w:szCs w:val="0"/>
                <w:u w:color="000000"/>
                <w:bdr w:val="none" w:sz="0" w:space="0" w:color="000000"/>
                <w:shd w:val="clear" w:color="000000" w:fill="000000"/>
                <w:lang w:val="x-none" w:eastAsia="x-none" w:bidi="x-none"/>
              </w:rPr>
              <w:t xml:space="preserve"> </w:t>
            </w:r>
          </w:p>
        </w:tc>
        <w:tc>
          <w:tcPr>
            <w:tcW w:w="8718" w:type="dxa"/>
            <w:gridSpan w:val="5"/>
            <w:tcBorders>
              <w:top w:val="nil"/>
              <w:bottom w:val="nil"/>
              <w:right w:val="single" w:sz="48" w:space="0" w:color="0000FF"/>
            </w:tcBorders>
          </w:tcPr>
          <w:p w:rsidR="00F24B3B" w:rsidRPr="00BD1419" w:rsidRDefault="00F24B3B" w:rsidP="00F24B3B">
            <w:pPr>
              <w:widowControl w:val="0"/>
              <w:adjustRightInd w:val="0"/>
              <w:spacing w:line="280" w:lineRule="exact"/>
              <w:rPr>
                <w:rFonts w:ascii="Arial" w:hAnsi="Arial" w:cs="Arial"/>
                <w:color w:val="000000"/>
                <w:sz w:val="22"/>
                <w:szCs w:val="22"/>
              </w:rPr>
            </w:pPr>
            <w:r w:rsidRPr="00BD1419">
              <w:rPr>
                <w:rFonts w:ascii="Arial" w:hAnsi="Arial" w:cs="Arial"/>
                <w:noProof/>
                <w:color w:val="000000"/>
                <w:sz w:val="22"/>
                <w:szCs w:val="22"/>
              </w:rPr>
              <w:drawing>
                <wp:anchor distT="0" distB="0" distL="114300" distR="114300" simplePos="0" relativeHeight="251658240" behindDoc="1" locked="0" layoutInCell="1" allowOverlap="1" wp14:anchorId="467D0189" wp14:editId="44B0C25B">
                  <wp:simplePos x="0" y="0"/>
                  <wp:positionH relativeFrom="column">
                    <wp:posOffset>4661535</wp:posOffset>
                  </wp:positionH>
                  <wp:positionV relativeFrom="paragraph">
                    <wp:posOffset>50165</wp:posOffset>
                  </wp:positionV>
                  <wp:extent cx="706120" cy="614045"/>
                  <wp:effectExtent l="0" t="0" r="0" b="0"/>
                  <wp:wrapTight wrapText="bothSides">
                    <wp:wrapPolygon edited="0">
                      <wp:start x="0" y="0"/>
                      <wp:lineTo x="0" y="20774"/>
                      <wp:lineTo x="20978" y="20774"/>
                      <wp:lineTo x="20978"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120" cy="614045"/>
                          </a:xfrm>
                          <a:prstGeom prst="rect">
                            <a:avLst/>
                          </a:prstGeom>
                          <a:noFill/>
                        </pic:spPr>
                      </pic:pic>
                    </a:graphicData>
                  </a:graphic>
                  <wp14:sizeRelH relativeFrom="margin">
                    <wp14:pctWidth>0</wp14:pctWidth>
                  </wp14:sizeRelH>
                  <wp14:sizeRelV relativeFrom="margin">
                    <wp14:pctHeight>0</wp14:pctHeight>
                  </wp14:sizeRelV>
                </wp:anchor>
              </w:drawing>
            </w:r>
            <w:r w:rsidRPr="00BD1419">
              <w:rPr>
                <w:rFonts w:ascii="Arial" w:hAnsi="Arial" w:cs="Arial"/>
                <w:color w:val="000000"/>
                <w:sz w:val="22"/>
                <w:szCs w:val="22"/>
              </w:rPr>
              <w:t>Es bestehen Gefährdungen durch:</w:t>
            </w:r>
          </w:p>
          <w:p w:rsidR="00F24B3B" w:rsidRPr="00BD1419" w:rsidRDefault="00F24B3B" w:rsidP="00F24B3B">
            <w:pPr>
              <w:widowControl w:val="0"/>
              <w:numPr>
                <w:ilvl w:val="0"/>
                <w:numId w:val="1"/>
              </w:numPr>
              <w:adjustRightInd w:val="0"/>
              <w:spacing w:line="280" w:lineRule="exact"/>
              <w:rPr>
                <w:rFonts w:ascii="Arial" w:hAnsi="Arial" w:cs="Arial"/>
                <w:color w:val="000000"/>
                <w:sz w:val="22"/>
                <w:szCs w:val="22"/>
              </w:rPr>
            </w:pPr>
            <w:r w:rsidRPr="00BD1419">
              <w:rPr>
                <w:rFonts w:ascii="Arial" w:hAnsi="Arial" w:cs="Arial"/>
                <w:color w:val="000000"/>
                <w:sz w:val="22"/>
                <w:szCs w:val="22"/>
              </w:rPr>
              <w:t>Brände und Explosionen durch auslaufenden Kraftstoff</w:t>
            </w:r>
          </w:p>
          <w:p w:rsidR="00C54D4D" w:rsidRPr="00BD1419" w:rsidRDefault="00F24B3B" w:rsidP="00C54D4D">
            <w:pPr>
              <w:widowControl w:val="0"/>
              <w:numPr>
                <w:ilvl w:val="0"/>
                <w:numId w:val="1"/>
              </w:numPr>
              <w:adjustRightInd w:val="0"/>
              <w:spacing w:line="280" w:lineRule="exact"/>
              <w:rPr>
                <w:rFonts w:ascii="Arial" w:hAnsi="Arial" w:cs="Arial"/>
                <w:color w:val="000000"/>
                <w:sz w:val="22"/>
                <w:szCs w:val="22"/>
              </w:rPr>
            </w:pPr>
            <w:r w:rsidRPr="00BD1419">
              <w:rPr>
                <w:rFonts w:ascii="Arial" w:hAnsi="Arial" w:cs="Arial"/>
                <w:color w:val="000000"/>
                <w:sz w:val="22"/>
                <w:szCs w:val="22"/>
              </w:rPr>
              <w:t xml:space="preserve">Vergiftung durch </w:t>
            </w:r>
            <w:r w:rsidR="00C54D4D" w:rsidRPr="00BD1419">
              <w:rPr>
                <w:rFonts w:ascii="Arial" w:hAnsi="Arial" w:cs="Arial"/>
                <w:color w:val="000000"/>
                <w:sz w:val="22"/>
                <w:szCs w:val="22"/>
              </w:rPr>
              <w:t>Auspuffgase und</w:t>
            </w:r>
            <w:r w:rsidRPr="00BD1419">
              <w:rPr>
                <w:rFonts w:ascii="Arial" w:hAnsi="Arial" w:cs="Arial"/>
                <w:color w:val="000000"/>
                <w:sz w:val="22"/>
                <w:szCs w:val="22"/>
              </w:rPr>
              <w:t xml:space="preserve"> Kraftstoffdämpfe</w:t>
            </w:r>
          </w:p>
          <w:p w:rsidR="00F24B3B" w:rsidRPr="00BD1419" w:rsidRDefault="00F24B3B" w:rsidP="00F24B3B">
            <w:pPr>
              <w:widowControl w:val="0"/>
              <w:numPr>
                <w:ilvl w:val="0"/>
                <w:numId w:val="1"/>
              </w:numPr>
              <w:adjustRightInd w:val="0"/>
              <w:spacing w:line="280" w:lineRule="exact"/>
              <w:rPr>
                <w:rFonts w:ascii="Arial" w:hAnsi="Arial" w:cs="Arial"/>
                <w:color w:val="000000"/>
                <w:sz w:val="22"/>
                <w:szCs w:val="22"/>
              </w:rPr>
            </w:pPr>
            <w:r w:rsidRPr="00BD1419">
              <w:rPr>
                <w:rFonts w:ascii="Arial" w:hAnsi="Arial" w:cs="Arial"/>
                <w:color w:val="000000"/>
                <w:sz w:val="22"/>
                <w:szCs w:val="22"/>
              </w:rPr>
              <w:t>Ve</w:t>
            </w:r>
            <w:r w:rsidR="00F64821">
              <w:rPr>
                <w:rFonts w:ascii="Arial" w:hAnsi="Arial" w:cs="Arial"/>
                <w:color w:val="000000"/>
                <w:sz w:val="22"/>
                <w:szCs w:val="22"/>
              </w:rPr>
              <w:t xml:space="preserve">rbrennungen an heißen Bauteilen, Flüssigkeiten </w:t>
            </w:r>
            <w:r w:rsidRPr="00BD1419">
              <w:rPr>
                <w:rFonts w:ascii="Arial" w:hAnsi="Arial" w:cs="Arial"/>
                <w:color w:val="000000"/>
                <w:sz w:val="22"/>
                <w:szCs w:val="22"/>
              </w:rPr>
              <w:t>und Abgasen</w:t>
            </w:r>
          </w:p>
          <w:p w:rsidR="00F24B3B" w:rsidRPr="00BD1419" w:rsidRDefault="00F64821" w:rsidP="00F24B3B">
            <w:pPr>
              <w:widowControl w:val="0"/>
              <w:numPr>
                <w:ilvl w:val="0"/>
                <w:numId w:val="1"/>
              </w:numPr>
              <w:adjustRightInd w:val="0"/>
              <w:spacing w:line="280" w:lineRule="exact"/>
              <w:rPr>
                <w:rFonts w:ascii="Arial" w:hAnsi="Arial" w:cs="Arial"/>
                <w:color w:val="000000"/>
                <w:sz w:val="22"/>
                <w:szCs w:val="22"/>
              </w:rPr>
            </w:pPr>
            <w:r w:rsidRPr="00BD1419">
              <w:rPr>
                <w:rFonts w:ascii="Arial" w:hAnsi="Arial" w:cs="Arial"/>
                <w:noProof/>
                <w:color w:val="000000"/>
                <w:sz w:val="22"/>
                <w:szCs w:val="22"/>
              </w:rPr>
              <w:drawing>
                <wp:anchor distT="0" distB="0" distL="114300" distR="114300" simplePos="0" relativeHeight="251659264" behindDoc="1" locked="0" layoutInCell="1" allowOverlap="1" wp14:anchorId="2FE0205D" wp14:editId="44466B93">
                  <wp:simplePos x="0" y="0"/>
                  <wp:positionH relativeFrom="column">
                    <wp:posOffset>4636135</wp:posOffset>
                  </wp:positionH>
                  <wp:positionV relativeFrom="paragraph">
                    <wp:posOffset>50165</wp:posOffset>
                  </wp:positionV>
                  <wp:extent cx="724535" cy="628650"/>
                  <wp:effectExtent l="0" t="0" r="0" b="0"/>
                  <wp:wrapTight wrapText="bothSides">
                    <wp:wrapPolygon edited="0">
                      <wp:start x="0" y="0"/>
                      <wp:lineTo x="0" y="20945"/>
                      <wp:lineTo x="21013" y="20945"/>
                      <wp:lineTo x="21013"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535" cy="628650"/>
                          </a:xfrm>
                          <a:prstGeom prst="rect">
                            <a:avLst/>
                          </a:prstGeom>
                          <a:noFill/>
                        </pic:spPr>
                      </pic:pic>
                    </a:graphicData>
                  </a:graphic>
                  <wp14:sizeRelH relativeFrom="margin">
                    <wp14:pctWidth>0</wp14:pctWidth>
                  </wp14:sizeRelH>
                  <wp14:sizeRelV relativeFrom="margin">
                    <wp14:pctHeight>0</wp14:pctHeight>
                  </wp14:sizeRelV>
                </wp:anchor>
              </w:drawing>
            </w:r>
            <w:r w:rsidR="00F24B3B" w:rsidRPr="00BD1419">
              <w:rPr>
                <w:rFonts w:ascii="Arial" w:hAnsi="Arial" w:cs="Arial"/>
                <w:color w:val="000000"/>
                <w:sz w:val="22"/>
                <w:szCs w:val="22"/>
              </w:rPr>
              <w:t xml:space="preserve">Verletzungen an </w:t>
            </w:r>
            <w:r w:rsidR="00C54D4D" w:rsidRPr="00BD1419">
              <w:rPr>
                <w:rFonts w:ascii="Arial" w:hAnsi="Arial" w:cs="Arial"/>
                <w:color w:val="000000"/>
                <w:sz w:val="22"/>
                <w:szCs w:val="22"/>
              </w:rPr>
              <w:t>schnelllaufenden, rotierenden Teilen</w:t>
            </w:r>
          </w:p>
          <w:p w:rsidR="00C54D4D" w:rsidRPr="00BD1419" w:rsidRDefault="00F24B3B" w:rsidP="00C54D4D">
            <w:pPr>
              <w:widowControl w:val="0"/>
              <w:numPr>
                <w:ilvl w:val="0"/>
                <w:numId w:val="1"/>
              </w:numPr>
              <w:adjustRightInd w:val="0"/>
              <w:spacing w:line="280" w:lineRule="exact"/>
              <w:rPr>
                <w:rFonts w:ascii="Arial" w:hAnsi="Arial" w:cs="Arial"/>
                <w:color w:val="000000"/>
                <w:sz w:val="22"/>
                <w:szCs w:val="22"/>
              </w:rPr>
            </w:pPr>
            <w:r w:rsidRPr="00BD1419">
              <w:rPr>
                <w:rFonts w:ascii="Arial" w:hAnsi="Arial" w:cs="Arial"/>
                <w:color w:val="000000"/>
                <w:sz w:val="22"/>
                <w:szCs w:val="22"/>
              </w:rPr>
              <w:t>Durch die elektrische Energie aus dem Bereich der Zündung</w:t>
            </w:r>
          </w:p>
          <w:p w:rsidR="00C54D4D" w:rsidRPr="00C54D4D" w:rsidRDefault="00C54D4D" w:rsidP="00C54D4D">
            <w:pPr>
              <w:widowControl w:val="0"/>
              <w:numPr>
                <w:ilvl w:val="0"/>
                <w:numId w:val="1"/>
              </w:numPr>
              <w:adjustRightInd w:val="0"/>
              <w:spacing w:line="280" w:lineRule="exact"/>
              <w:rPr>
                <w:rFonts w:ascii="Arial" w:hAnsi="Arial" w:cs="Arial"/>
                <w:color w:val="000000"/>
              </w:rPr>
            </w:pPr>
            <w:r w:rsidRPr="00BD1419">
              <w:rPr>
                <w:rFonts w:ascii="Arial" w:hAnsi="Arial" w:cs="Arial"/>
                <w:color w:val="000000"/>
                <w:sz w:val="22"/>
                <w:szCs w:val="22"/>
              </w:rPr>
              <w:t xml:space="preserve">Gefahr von Langzeitschädigungen durch Kraftstoffbestandteile </w:t>
            </w:r>
            <w:r w:rsidR="00344920">
              <w:rPr>
                <w:rFonts w:ascii="Arial" w:hAnsi="Arial" w:cs="Arial"/>
                <w:color w:val="000000"/>
                <w:sz w:val="22"/>
                <w:szCs w:val="22"/>
              </w:rPr>
              <w:t>(</w:t>
            </w:r>
            <w:r w:rsidRPr="00BD1419">
              <w:rPr>
                <w:rFonts w:ascii="Arial" w:hAnsi="Arial" w:cs="Arial"/>
                <w:color w:val="000000"/>
                <w:sz w:val="22"/>
                <w:szCs w:val="22"/>
              </w:rPr>
              <w:t>z.</w:t>
            </w:r>
            <w:r w:rsidR="00344920">
              <w:rPr>
                <w:rFonts w:ascii="Arial" w:hAnsi="Arial" w:cs="Arial"/>
                <w:color w:val="000000"/>
                <w:sz w:val="22"/>
                <w:szCs w:val="22"/>
              </w:rPr>
              <w:t xml:space="preserve"> </w:t>
            </w:r>
            <w:r w:rsidRPr="00BD1419">
              <w:rPr>
                <w:rFonts w:ascii="Arial" w:hAnsi="Arial" w:cs="Arial"/>
                <w:color w:val="000000"/>
                <w:sz w:val="22"/>
                <w:szCs w:val="22"/>
              </w:rPr>
              <w:t>B Benzol)</w:t>
            </w:r>
          </w:p>
        </w:tc>
      </w:tr>
      <w:tr w:rsidR="00C55E50" w:rsidTr="00344920">
        <w:trPr>
          <w:cantSplit/>
          <w:trHeight w:val="184"/>
          <w:jc w:val="center"/>
        </w:trPr>
        <w:tc>
          <w:tcPr>
            <w:tcW w:w="10206" w:type="dxa"/>
            <w:gridSpan w:val="7"/>
            <w:tcBorders>
              <w:bottom w:val="single" w:sz="48" w:space="0" w:color="0000FF"/>
            </w:tcBorders>
            <w:shd w:val="clear" w:color="auto" w:fill="0000FF"/>
          </w:tcPr>
          <w:p w:rsidR="00C55E50" w:rsidRPr="00CE1D1F" w:rsidRDefault="00C55E50" w:rsidP="00C55E50">
            <w:pPr>
              <w:pStyle w:val="berschrift5"/>
              <w:spacing w:before="40" w:after="40"/>
            </w:pPr>
            <w:r w:rsidRPr="00CE1D1F">
              <w:t>Schutzmaßnahmen und Verhaltensregeln</w:t>
            </w:r>
          </w:p>
        </w:tc>
      </w:tr>
      <w:tr w:rsidR="00C55E50" w:rsidTr="00344920">
        <w:trPr>
          <w:cantSplit/>
          <w:jc w:val="center"/>
        </w:trPr>
        <w:tc>
          <w:tcPr>
            <w:tcW w:w="1477" w:type="dxa"/>
            <w:tcBorders>
              <w:top w:val="single" w:sz="48" w:space="0" w:color="0000FF"/>
              <w:bottom w:val="single" w:sz="4" w:space="0" w:color="auto"/>
            </w:tcBorders>
            <w:shd w:val="clear" w:color="auto" w:fill="FFFFFF"/>
          </w:tcPr>
          <w:p w:rsidR="003E559F" w:rsidRDefault="00BD1419" w:rsidP="003E559F">
            <w:pPr>
              <w:pStyle w:val="Textkrper"/>
            </w:pPr>
            <w:r>
              <w:rPr>
                <w:noProof/>
                <w:sz w:val="12"/>
              </w:rPr>
              <w:drawing>
                <wp:anchor distT="0" distB="0" distL="114300" distR="114300" simplePos="0" relativeHeight="251665408" behindDoc="1" locked="0" layoutInCell="1" allowOverlap="1" wp14:anchorId="0B0D0C57" wp14:editId="0E9F17A9">
                  <wp:simplePos x="0" y="0"/>
                  <wp:positionH relativeFrom="column">
                    <wp:posOffset>90805</wp:posOffset>
                  </wp:positionH>
                  <wp:positionV relativeFrom="paragraph">
                    <wp:posOffset>3216910</wp:posOffset>
                  </wp:positionV>
                  <wp:extent cx="695325" cy="695325"/>
                  <wp:effectExtent l="0" t="0" r="9525" b="9525"/>
                  <wp:wrapTight wrapText="bothSides">
                    <wp:wrapPolygon edited="0">
                      <wp:start x="0" y="0"/>
                      <wp:lineTo x="0" y="21304"/>
                      <wp:lineTo x="21304" y="21304"/>
                      <wp:lineTo x="21304"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085B6EC3" wp14:editId="36B4E371">
                  <wp:simplePos x="0" y="0"/>
                  <wp:positionH relativeFrom="column">
                    <wp:posOffset>71755</wp:posOffset>
                  </wp:positionH>
                  <wp:positionV relativeFrom="paragraph">
                    <wp:posOffset>2298700</wp:posOffset>
                  </wp:positionV>
                  <wp:extent cx="714375" cy="714375"/>
                  <wp:effectExtent l="0" t="0" r="9525" b="9525"/>
                  <wp:wrapTight wrapText="bothSides">
                    <wp:wrapPolygon edited="0">
                      <wp:start x="0" y="0"/>
                      <wp:lineTo x="0" y="21312"/>
                      <wp:lineTo x="21312" y="21312"/>
                      <wp:lineTo x="21312"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54862D28" wp14:editId="3A7F3FD5">
                  <wp:simplePos x="0" y="0"/>
                  <wp:positionH relativeFrom="column">
                    <wp:posOffset>93345</wp:posOffset>
                  </wp:positionH>
                  <wp:positionV relativeFrom="paragraph">
                    <wp:posOffset>793750</wp:posOffset>
                  </wp:positionV>
                  <wp:extent cx="675005" cy="675005"/>
                  <wp:effectExtent l="0" t="0" r="0" b="0"/>
                  <wp:wrapTight wrapText="bothSides">
                    <wp:wrapPolygon edited="0">
                      <wp:start x="0" y="0"/>
                      <wp:lineTo x="0" y="20726"/>
                      <wp:lineTo x="20726" y="20726"/>
                      <wp:lineTo x="20726"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5005" cy="675005"/>
                          </a:xfrm>
                          <a:prstGeom prst="rect">
                            <a:avLst/>
                          </a:prstGeom>
                          <a:noFill/>
                        </pic:spPr>
                      </pic:pic>
                    </a:graphicData>
                  </a:graphic>
                  <wp14:sizeRelH relativeFrom="margin">
                    <wp14:pctWidth>0</wp14:pctWidth>
                  </wp14:sizeRelH>
                  <wp14:sizeRelV relativeFrom="margin">
                    <wp14:pctHeight>0</wp14:pctHeight>
                  </wp14:sizeRelV>
                </wp:anchor>
              </w:drawing>
            </w:r>
            <w:r>
              <w:rPr>
                <w:noProof/>
                <w:sz w:val="12"/>
              </w:rPr>
              <w:drawing>
                <wp:anchor distT="0" distB="0" distL="114300" distR="114300" simplePos="0" relativeHeight="251664384" behindDoc="1" locked="0" layoutInCell="1" allowOverlap="1" wp14:anchorId="3EC0A239" wp14:editId="7F1C485C">
                  <wp:simplePos x="0" y="0"/>
                  <wp:positionH relativeFrom="column">
                    <wp:posOffset>71755</wp:posOffset>
                  </wp:positionH>
                  <wp:positionV relativeFrom="paragraph">
                    <wp:posOffset>1527175</wp:posOffset>
                  </wp:positionV>
                  <wp:extent cx="695325" cy="695325"/>
                  <wp:effectExtent l="0" t="0" r="9525" b="9525"/>
                  <wp:wrapTight wrapText="bothSides">
                    <wp:wrapPolygon edited="0">
                      <wp:start x="21600" y="21600"/>
                      <wp:lineTo x="21600" y="296"/>
                      <wp:lineTo x="296" y="296"/>
                      <wp:lineTo x="296" y="21600"/>
                      <wp:lineTo x="21600" y="2160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0800000">
                            <a:off x="0" y="0"/>
                            <a:ext cx="695325" cy="695325"/>
                          </a:xfrm>
                          <a:prstGeom prst="rect">
                            <a:avLst/>
                          </a:prstGeom>
                          <a:noFill/>
                        </pic:spPr>
                      </pic:pic>
                    </a:graphicData>
                  </a:graphic>
                  <wp14:sizeRelH relativeFrom="margin">
                    <wp14:pctWidth>0</wp14:pctWidth>
                  </wp14:sizeRelH>
                  <wp14:sizeRelV relativeFrom="margin">
                    <wp14:pctHeight>0</wp14:pctHeight>
                  </wp14:sizeRelV>
                </wp:anchor>
              </w:drawing>
            </w:r>
            <w:r w:rsidR="003B2E35">
              <w:rPr>
                <w:noProof/>
                <w:sz w:val="12"/>
              </w:rPr>
              <w:drawing>
                <wp:anchor distT="0" distB="0" distL="114300" distR="114300" simplePos="0" relativeHeight="251662336" behindDoc="1" locked="0" layoutInCell="1" allowOverlap="1" wp14:anchorId="7B10E196" wp14:editId="51AB348C">
                  <wp:simplePos x="0" y="0"/>
                  <wp:positionH relativeFrom="column">
                    <wp:posOffset>90805</wp:posOffset>
                  </wp:positionH>
                  <wp:positionV relativeFrom="paragraph">
                    <wp:posOffset>79375</wp:posOffset>
                  </wp:positionV>
                  <wp:extent cx="666750" cy="666750"/>
                  <wp:effectExtent l="0" t="0" r="0" b="0"/>
                  <wp:wrapTight wrapText="bothSides">
                    <wp:wrapPolygon edited="0">
                      <wp:start x="0" y="0"/>
                      <wp:lineTo x="0" y="20983"/>
                      <wp:lineTo x="20983" y="20983"/>
                      <wp:lineTo x="20983"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pic:spPr>
                      </pic:pic>
                    </a:graphicData>
                  </a:graphic>
                  <wp14:sizeRelH relativeFrom="margin">
                    <wp14:pctWidth>0</wp14:pctWidth>
                  </wp14:sizeRelH>
                  <wp14:sizeRelV relativeFrom="margin">
                    <wp14:pctHeight>0</wp14:pctHeight>
                  </wp14:sizeRelV>
                </wp:anchor>
              </w:drawing>
            </w:r>
          </w:p>
          <w:p w:rsidR="003E559F" w:rsidRDefault="00F64821" w:rsidP="003E559F">
            <w:pPr>
              <w:jc w:val="center"/>
              <w:rPr>
                <w:sz w:val="12"/>
              </w:rPr>
            </w:pPr>
            <w:r>
              <w:rPr>
                <w:noProof/>
                <w:sz w:val="12"/>
              </w:rPr>
              <w:drawing>
                <wp:anchor distT="0" distB="0" distL="114300" distR="114300" simplePos="0" relativeHeight="251670528" behindDoc="1" locked="0" layoutInCell="1" allowOverlap="1" wp14:anchorId="557FA373" wp14:editId="1CAE5FBA">
                  <wp:simplePos x="0" y="0"/>
                  <wp:positionH relativeFrom="column">
                    <wp:posOffset>109220</wp:posOffset>
                  </wp:positionH>
                  <wp:positionV relativeFrom="paragraph">
                    <wp:posOffset>795020</wp:posOffset>
                  </wp:positionV>
                  <wp:extent cx="676275" cy="676275"/>
                  <wp:effectExtent l="0" t="0" r="9525" b="9525"/>
                  <wp:wrapTight wrapText="bothSides">
                    <wp:wrapPolygon edited="0">
                      <wp:start x="0" y="0"/>
                      <wp:lineTo x="0" y="21296"/>
                      <wp:lineTo x="21296" y="21296"/>
                      <wp:lineTo x="21296"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margin">
                    <wp14:pctWidth>0</wp14:pctWidth>
                  </wp14:sizeRelH>
                  <wp14:sizeRelV relativeFrom="margin">
                    <wp14:pctHeight>0</wp14:pctHeight>
                  </wp14:sizeRelV>
                </wp:anchor>
              </w:drawing>
            </w:r>
          </w:p>
          <w:p w:rsidR="003E559F" w:rsidRPr="00BD1419" w:rsidRDefault="008E5723" w:rsidP="00C50D25">
            <w:pPr>
              <w:rPr>
                <w:sz w:val="12"/>
              </w:rPr>
            </w:pPr>
            <w:r>
              <w:rPr>
                <w:sz w:val="12"/>
              </w:rPr>
              <w:t xml:space="preserve"> </w:t>
            </w:r>
            <w:r w:rsidR="003E559F">
              <w:rPr>
                <w:sz w:val="12"/>
              </w:rPr>
              <w:t xml:space="preserve"> </w:t>
            </w:r>
          </w:p>
        </w:tc>
        <w:tc>
          <w:tcPr>
            <w:tcW w:w="8468" w:type="dxa"/>
            <w:gridSpan w:val="4"/>
            <w:tcBorders>
              <w:top w:val="single" w:sz="48" w:space="0" w:color="0000FF"/>
              <w:bottom w:val="single" w:sz="4" w:space="0" w:color="auto"/>
              <w:right w:val="nil"/>
            </w:tcBorders>
            <w:shd w:val="clear" w:color="auto" w:fill="FFFFFF"/>
          </w:tcPr>
          <w:p w:rsidR="008E5723" w:rsidRDefault="008E5723" w:rsidP="008E5723">
            <w:pPr>
              <w:pStyle w:val="Textkrper"/>
              <w:spacing w:line="276" w:lineRule="auto"/>
              <w:ind w:left="360"/>
            </w:pPr>
          </w:p>
          <w:p w:rsidR="003B2E35" w:rsidRPr="00BD1419" w:rsidRDefault="003B2E35" w:rsidP="00BD1419">
            <w:pPr>
              <w:widowControl w:val="0"/>
              <w:numPr>
                <w:ilvl w:val="0"/>
                <w:numId w:val="13"/>
              </w:numPr>
              <w:tabs>
                <w:tab w:val="left" w:pos="400"/>
              </w:tabs>
              <w:adjustRightInd w:val="0"/>
              <w:spacing w:line="276" w:lineRule="auto"/>
              <w:rPr>
                <w:rFonts w:ascii="Arial" w:hAnsi="Arial"/>
                <w:color w:val="000000"/>
                <w:sz w:val="22"/>
                <w:szCs w:val="22"/>
              </w:rPr>
            </w:pPr>
            <w:r w:rsidRPr="00BD1419">
              <w:rPr>
                <w:rFonts w:ascii="Arial" w:hAnsi="Arial"/>
                <w:color w:val="000000"/>
                <w:sz w:val="22"/>
                <w:szCs w:val="22"/>
              </w:rPr>
              <w:t>Tragen von enganliegender</w:t>
            </w:r>
            <w:r w:rsidR="00C50D25">
              <w:rPr>
                <w:rFonts w:ascii="Arial" w:hAnsi="Arial"/>
                <w:color w:val="000000"/>
                <w:sz w:val="22"/>
                <w:szCs w:val="22"/>
              </w:rPr>
              <w:t xml:space="preserve"> </w:t>
            </w:r>
            <w:r w:rsidRPr="00BD1419">
              <w:rPr>
                <w:rFonts w:ascii="Arial" w:hAnsi="Arial"/>
                <w:color w:val="000000"/>
                <w:sz w:val="22"/>
                <w:szCs w:val="22"/>
              </w:rPr>
              <w:t xml:space="preserve">und tätigkeitsgerechter Arbeitsleidung und </w:t>
            </w:r>
            <w:r w:rsidR="00344920">
              <w:rPr>
                <w:rFonts w:ascii="Arial" w:hAnsi="Arial"/>
                <w:color w:val="000000"/>
                <w:sz w:val="22"/>
                <w:szCs w:val="22"/>
              </w:rPr>
              <w:t xml:space="preserve">dem Bereich entsprechender </w:t>
            </w:r>
            <w:r w:rsidRPr="00BD1419">
              <w:rPr>
                <w:rFonts w:ascii="Arial" w:hAnsi="Arial"/>
                <w:color w:val="000000"/>
                <w:sz w:val="22"/>
                <w:szCs w:val="22"/>
              </w:rPr>
              <w:t>Sicherheitsschuhe.</w:t>
            </w:r>
          </w:p>
          <w:p w:rsidR="003B2E35" w:rsidRPr="00BD1419" w:rsidRDefault="003B2E35" w:rsidP="00BD1419">
            <w:pPr>
              <w:widowControl w:val="0"/>
              <w:numPr>
                <w:ilvl w:val="0"/>
                <w:numId w:val="13"/>
              </w:numPr>
              <w:tabs>
                <w:tab w:val="left" w:pos="400"/>
              </w:tabs>
              <w:adjustRightInd w:val="0"/>
              <w:spacing w:line="276" w:lineRule="auto"/>
              <w:rPr>
                <w:rFonts w:ascii="Arial" w:hAnsi="Arial"/>
                <w:color w:val="000000"/>
                <w:sz w:val="22"/>
                <w:szCs w:val="22"/>
              </w:rPr>
            </w:pPr>
            <w:r w:rsidRPr="00BD1419">
              <w:rPr>
                <w:rFonts w:ascii="Arial" w:hAnsi="Arial"/>
                <w:color w:val="000000"/>
                <w:sz w:val="22"/>
                <w:szCs w:val="22"/>
              </w:rPr>
              <w:t xml:space="preserve">Beachten Sie den Hautschutzplan der Werkstatt. Auftragen von Hautschutzcreme vor der Arbeit. Reinigen und pflegen Sie nach </w:t>
            </w:r>
            <w:r w:rsidR="00C50D25">
              <w:rPr>
                <w:rFonts w:ascii="Arial" w:hAnsi="Arial"/>
                <w:color w:val="000000"/>
                <w:sz w:val="22"/>
                <w:szCs w:val="22"/>
              </w:rPr>
              <w:t>der Arbeit</w:t>
            </w:r>
            <w:r w:rsidRPr="00BD1419">
              <w:rPr>
                <w:rFonts w:ascii="Arial" w:hAnsi="Arial"/>
                <w:color w:val="000000"/>
                <w:sz w:val="22"/>
                <w:szCs w:val="22"/>
              </w:rPr>
              <w:t xml:space="preserve"> Ihre Hände sorgfältig.</w:t>
            </w:r>
          </w:p>
          <w:p w:rsidR="003B2E35" w:rsidRPr="00BD1419" w:rsidRDefault="003B2E35" w:rsidP="00BD1419">
            <w:pPr>
              <w:widowControl w:val="0"/>
              <w:numPr>
                <w:ilvl w:val="0"/>
                <w:numId w:val="13"/>
              </w:numPr>
              <w:tabs>
                <w:tab w:val="left" w:pos="400"/>
              </w:tabs>
              <w:adjustRightInd w:val="0"/>
              <w:spacing w:line="276" w:lineRule="auto"/>
              <w:rPr>
                <w:rFonts w:ascii="Arial" w:hAnsi="Arial"/>
                <w:color w:val="000000"/>
                <w:sz w:val="22"/>
                <w:szCs w:val="22"/>
              </w:rPr>
            </w:pPr>
            <w:r w:rsidRPr="00BD1419">
              <w:rPr>
                <w:rFonts w:ascii="Arial" w:hAnsi="Arial"/>
                <w:color w:val="000000"/>
                <w:sz w:val="22"/>
                <w:szCs w:val="22"/>
              </w:rPr>
              <w:t>Vermeiden Sie weites gehend den Hautkontakt mit Benzin, Öl, Kühl- und Schmiermittel.</w:t>
            </w:r>
          </w:p>
          <w:p w:rsidR="003B2E35" w:rsidRPr="00BD1419" w:rsidRDefault="003B2E35" w:rsidP="00BD1419">
            <w:pPr>
              <w:widowControl w:val="0"/>
              <w:numPr>
                <w:ilvl w:val="0"/>
                <w:numId w:val="13"/>
              </w:numPr>
              <w:tabs>
                <w:tab w:val="left" w:pos="400"/>
              </w:tabs>
              <w:adjustRightInd w:val="0"/>
              <w:spacing w:line="276" w:lineRule="auto"/>
              <w:rPr>
                <w:rFonts w:ascii="Arial" w:hAnsi="Arial"/>
                <w:color w:val="000000"/>
                <w:sz w:val="22"/>
                <w:szCs w:val="22"/>
              </w:rPr>
            </w:pPr>
            <w:r w:rsidRPr="00BD1419">
              <w:rPr>
                <w:rFonts w:ascii="Arial" w:hAnsi="Arial"/>
                <w:color w:val="000000"/>
                <w:sz w:val="22"/>
                <w:szCs w:val="22"/>
              </w:rPr>
              <w:t>Bei</w:t>
            </w:r>
            <w:r w:rsidR="007F6B83">
              <w:rPr>
                <w:rFonts w:ascii="Arial" w:hAnsi="Arial"/>
                <w:color w:val="000000"/>
                <w:sz w:val="22"/>
                <w:szCs w:val="22"/>
              </w:rPr>
              <w:t>m</w:t>
            </w:r>
            <w:r w:rsidRPr="00BD1419">
              <w:rPr>
                <w:rFonts w:ascii="Arial" w:hAnsi="Arial"/>
                <w:color w:val="000000"/>
                <w:sz w:val="22"/>
                <w:szCs w:val="22"/>
              </w:rPr>
              <w:t xml:space="preserve"> Betrieb des Motors, besonders in einem höheren Drehzahlbereich, müssen der Bediener und die Schüler Gehörschutz tragen.</w:t>
            </w:r>
          </w:p>
          <w:p w:rsidR="003B2E35" w:rsidRPr="00BD1419" w:rsidRDefault="003B2E35" w:rsidP="00BD1419">
            <w:pPr>
              <w:widowControl w:val="0"/>
              <w:numPr>
                <w:ilvl w:val="0"/>
                <w:numId w:val="13"/>
              </w:numPr>
              <w:tabs>
                <w:tab w:val="left" w:pos="400"/>
              </w:tabs>
              <w:adjustRightInd w:val="0"/>
              <w:spacing w:line="276" w:lineRule="auto"/>
              <w:rPr>
                <w:rFonts w:ascii="Arial" w:hAnsi="Arial"/>
                <w:color w:val="000000"/>
                <w:sz w:val="22"/>
                <w:szCs w:val="22"/>
              </w:rPr>
            </w:pPr>
            <w:r w:rsidRPr="00BD1419">
              <w:rPr>
                <w:rFonts w:ascii="Arial" w:hAnsi="Arial"/>
                <w:color w:val="000000"/>
                <w:sz w:val="22"/>
                <w:szCs w:val="22"/>
              </w:rPr>
              <w:t>Berühren Sie keine drehenden Teile.</w:t>
            </w:r>
            <w:r w:rsidR="007F6B83">
              <w:rPr>
                <w:rFonts w:ascii="Arial" w:hAnsi="Arial"/>
                <w:color w:val="000000"/>
                <w:sz w:val="22"/>
                <w:szCs w:val="22"/>
              </w:rPr>
              <w:t xml:space="preserve"> Sicherheitsabstand einhalten.</w:t>
            </w:r>
          </w:p>
          <w:p w:rsidR="00BD1419" w:rsidRPr="00BD1419" w:rsidRDefault="00BD1419" w:rsidP="00BD1419">
            <w:pPr>
              <w:widowControl w:val="0"/>
              <w:numPr>
                <w:ilvl w:val="0"/>
                <w:numId w:val="13"/>
              </w:numPr>
              <w:tabs>
                <w:tab w:val="left" w:pos="400"/>
              </w:tabs>
              <w:adjustRightInd w:val="0"/>
              <w:spacing w:line="276" w:lineRule="auto"/>
              <w:rPr>
                <w:rFonts w:ascii="Arial" w:hAnsi="Arial"/>
                <w:color w:val="000000"/>
                <w:sz w:val="22"/>
                <w:szCs w:val="22"/>
              </w:rPr>
            </w:pPr>
            <w:r w:rsidRPr="00BD1419">
              <w:rPr>
                <w:rFonts w:ascii="Arial" w:hAnsi="Arial"/>
                <w:color w:val="000000"/>
                <w:sz w:val="22"/>
                <w:szCs w:val="22"/>
              </w:rPr>
              <w:t>Bei Benutzung des Motors ist die Betriebsanweisung des Herstellers zu beachten.</w:t>
            </w:r>
          </w:p>
          <w:p w:rsidR="00BD1419" w:rsidRPr="00BD1419" w:rsidRDefault="00BD1419" w:rsidP="00BD1419">
            <w:pPr>
              <w:widowControl w:val="0"/>
              <w:numPr>
                <w:ilvl w:val="0"/>
                <w:numId w:val="13"/>
              </w:numPr>
              <w:tabs>
                <w:tab w:val="left" w:pos="400"/>
              </w:tabs>
              <w:adjustRightInd w:val="0"/>
              <w:spacing w:line="276" w:lineRule="auto"/>
              <w:rPr>
                <w:rFonts w:ascii="Arial" w:hAnsi="Arial"/>
                <w:color w:val="000000"/>
                <w:sz w:val="22"/>
                <w:szCs w:val="22"/>
              </w:rPr>
            </w:pPr>
            <w:r w:rsidRPr="00BD1419">
              <w:rPr>
                <w:rFonts w:ascii="Arial" w:hAnsi="Arial"/>
                <w:color w:val="000000"/>
                <w:sz w:val="22"/>
                <w:szCs w:val="22"/>
              </w:rPr>
              <w:t xml:space="preserve">Der Motor darf nur von </w:t>
            </w:r>
            <w:r w:rsidR="007F6B83">
              <w:rPr>
                <w:rFonts w:ascii="Arial" w:hAnsi="Arial"/>
                <w:color w:val="000000"/>
                <w:sz w:val="22"/>
                <w:szCs w:val="22"/>
              </w:rPr>
              <w:t xml:space="preserve">unterwiesenden </w:t>
            </w:r>
            <w:r w:rsidRPr="00BD1419">
              <w:rPr>
                <w:rFonts w:ascii="Arial" w:hAnsi="Arial"/>
                <w:color w:val="000000"/>
                <w:sz w:val="22"/>
                <w:szCs w:val="22"/>
              </w:rPr>
              <w:t>Personen bedien</w:t>
            </w:r>
            <w:r w:rsidR="007F6B83">
              <w:rPr>
                <w:rFonts w:ascii="Arial" w:hAnsi="Arial"/>
                <w:color w:val="000000"/>
                <w:sz w:val="22"/>
                <w:szCs w:val="22"/>
              </w:rPr>
              <w:t xml:space="preserve">t werden </w:t>
            </w:r>
            <w:r w:rsidRPr="00BD1419">
              <w:rPr>
                <w:rFonts w:ascii="Arial" w:hAnsi="Arial"/>
                <w:color w:val="000000"/>
                <w:sz w:val="22"/>
                <w:szCs w:val="22"/>
              </w:rPr>
              <w:t>und vom Lehrer</w:t>
            </w:r>
            <w:r w:rsidR="007F6B83">
              <w:rPr>
                <w:rFonts w:ascii="Arial" w:hAnsi="Arial"/>
                <w:color w:val="000000"/>
                <w:sz w:val="22"/>
                <w:szCs w:val="22"/>
              </w:rPr>
              <w:t xml:space="preserve"> für die Bedienung eingeteilt wurden.</w:t>
            </w:r>
          </w:p>
          <w:p w:rsidR="00BD1419" w:rsidRPr="00BD1419" w:rsidRDefault="00BD1419" w:rsidP="00BD1419">
            <w:pPr>
              <w:widowControl w:val="0"/>
              <w:numPr>
                <w:ilvl w:val="0"/>
                <w:numId w:val="13"/>
              </w:numPr>
              <w:tabs>
                <w:tab w:val="left" w:pos="400"/>
              </w:tabs>
              <w:adjustRightInd w:val="0"/>
              <w:spacing w:line="276" w:lineRule="auto"/>
              <w:rPr>
                <w:rFonts w:ascii="Arial" w:hAnsi="Arial"/>
                <w:color w:val="000000"/>
                <w:sz w:val="22"/>
                <w:szCs w:val="22"/>
              </w:rPr>
            </w:pPr>
            <w:r w:rsidRPr="00BD1419">
              <w:rPr>
                <w:rFonts w:ascii="Arial" w:hAnsi="Arial"/>
                <w:color w:val="000000"/>
                <w:sz w:val="22"/>
                <w:szCs w:val="22"/>
              </w:rPr>
              <w:t>Der Motor darf nur benutzt werden, wenn alle Betriebseinrichtungen und die Ausrüstung (im Besonderen die Abgasanlage) mängelfrei sind.</w:t>
            </w:r>
          </w:p>
          <w:p w:rsidR="00BD1419" w:rsidRPr="00BD1419" w:rsidRDefault="00BD1419" w:rsidP="00BD1419">
            <w:pPr>
              <w:widowControl w:val="0"/>
              <w:numPr>
                <w:ilvl w:val="0"/>
                <w:numId w:val="13"/>
              </w:numPr>
              <w:tabs>
                <w:tab w:val="left" w:pos="400"/>
              </w:tabs>
              <w:adjustRightInd w:val="0"/>
              <w:spacing w:line="276" w:lineRule="auto"/>
              <w:rPr>
                <w:rFonts w:ascii="Arial" w:hAnsi="Arial"/>
                <w:color w:val="000000"/>
                <w:sz w:val="22"/>
                <w:szCs w:val="22"/>
              </w:rPr>
            </w:pPr>
            <w:r w:rsidRPr="00BD1419">
              <w:rPr>
                <w:rFonts w:ascii="Arial" w:hAnsi="Arial"/>
                <w:color w:val="000000"/>
                <w:sz w:val="22"/>
                <w:szCs w:val="22"/>
              </w:rPr>
              <w:t xml:space="preserve">Vor dem Starten des Motors ist die Absauganlage </w:t>
            </w:r>
            <w:r w:rsidR="007F6B83">
              <w:rPr>
                <w:rFonts w:ascii="Arial" w:hAnsi="Arial"/>
                <w:color w:val="000000"/>
                <w:sz w:val="22"/>
                <w:szCs w:val="22"/>
              </w:rPr>
              <w:t xml:space="preserve">in Betrieb zu nehmen und </w:t>
            </w:r>
            <w:r w:rsidRPr="00BD1419">
              <w:rPr>
                <w:rFonts w:ascii="Arial" w:hAnsi="Arial"/>
                <w:color w:val="000000"/>
                <w:sz w:val="22"/>
                <w:szCs w:val="22"/>
              </w:rPr>
              <w:t xml:space="preserve">auf </w:t>
            </w:r>
            <w:r w:rsidR="007F6B83">
              <w:rPr>
                <w:rFonts w:ascii="Arial" w:hAnsi="Arial"/>
                <w:color w:val="000000"/>
                <w:sz w:val="22"/>
                <w:szCs w:val="22"/>
              </w:rPr>
              <w:t>eine einwandfreie Absaugung</w:t>
            </w:r>
            <w:r w:rsidRPr="00BD1419">
              <w:rPr>
                <w:rFonts w:ascii="Arial" w:hAnsi="Arial"/>
                <w:color w:val="000000"/>
                <w:sz w:val="22"/>
                <w:szCs w:val="22"/>
              </w:rPr>
              <w:t xml:space="preserve"> und Frischluftzufuhr zu achten.</w:t>
            </w:r>
          </w:p>
          <w:p w:rsidR="00BD1419" w:rsidRPr="007F6B83" w:rsidRDefault="00BD1419" w:rsidP="00BD1419">
            <w:pPr>
              <w:widowControl w:val="0"/>
              <w:numPr>
                <w:ilvl w:val="0"/>
                <w:numId w:val="13"/>
              </w:numPr>
              <w:tabs>
                <w:tab w:val="left" w:pos="400"/>
              </w:tabs>
              <w:adjustRightInd w:val="0"/>
              <w:spacing w:line="276" w:lineRule="auto"/>
              <w:rPr>
                <w:rFonts w:ascii="Arial" w:hAnsi="Arial"/>
                <w:color w:val="000000"/>
                <w:sz w:val="22"/>
                <w:szCs w:val="22"/>
              </w:rPr>
            </w:pPr>
            <w:r w:rsidRPr="00BD1419">
              <w:rPr>
                <w:rFonts w:ascii="Arial" w:hAnsi="Arial"/>
                <w:color w:val="000000"/>
                <w:sz w:val="22"/>
                <w:szCs w:val="22"/>
              </w:rPr>
              <w:t>Das Entfernen von Schutzeinrichtungen oder das Manipulieren an Schaltern oder Schlössern ist strengstens untersagt.</w:t>
            </w:r>
          </w:p>
          <w:p w:rsidR="007F6B83" w:rsidRDefault="003B2E35" w:rsidP="00D560E7">
            <w:pPr>
              <w:widowControl w:val="0"/>
              <w:numPr>
                <w:ilvl w:val="0"/>
                <w:numId w:val="13"/>
              </w:numPr>
              <w:tabs>
                <w:tab w:val="left" w:pos="400"/>
              </w:tabs>
              <w:adjustRightInd w:val="0"/>
              <w:spacing w:line="276" w:lineRule="auto"/>
              <w:rPr>
                <w:rFonts w:ascii="Arial" w:hAnsi="Arial"/>
                <w:color w:val="000000"/>
                <w:sz w:val="22"/>
                <w:szCs w:val="22"/>
              </w:rPr>
            </w:pPr>
            <w:r w:rsidRPr="007F6B83">
              <w:rPr>
                <w:rFonts w:ascii="Arial" w:hAnsi="Arial"/>
                <w:color w:val="000000"/>
                <w:sz w:val="22"/>
                <w:szCs w:val="22"/>
              </w:rPr>
              <w:t xml:space="preserve">Halten Sie Ordnung an Ihrem Arbeitsplatz. Insbesondere </w:t>
            </w:r>
            <w:r w:rsidR="007F6B83" w:rsidRPr="007F6B83">
              <w:rPr>
                <w:rFonts w:ascii="Arial" w:hAnsi="Arial"/>
                <w:color w:val="000000"/>
                <w:sz w:val="22"/>
                <w:szCs w:val="22"/>
              </w:rPr>
              <w:t xml:space="preserve">durch herumliegende Gegenstände, verschüttetes Öl etc., entstehen </w:t>
            </w:r>
            <w:r w:rsidRPr="007F6B83">
              <w:rPr>
                <w:rFonts w:ascii="Arial" w:hAnsi="Arial"/>
                <w:color w:val="000000"/>
                <w:sz w:val="22"/>
                <w:szCs w:val="22"/>
              </w:rPr>
              <w:t>Stolper- und Rutschgefahr</w:t>
            </w:r>
            <w:r w:rsidR="007F6B83" w:rsidRPr="007F6B83">
              <w:rPr>
                <w:rFonts w:ascii="Arial" w:hAnsi="Arial"/>
                <w:color w:val="000000"/>
                <w:sz w:val="22"/>
                <w:szCs w:val="22"/>
              </w:rPr>
              <w:t>en</w:t>
            </w:r>
            <w:r w:rsidR="007F6B83">
              <w:rPr>
                <w:rFonts w:ascii="Arial" w:hAnsi="Arial"/>
                <w:color w:val="000000"/>
                <w:sz w:val="22"/>
                <w:szCs w:val="22"/>
              </w:rPr>
              <w:t>.</w:t>
            </w:r>
          </w:p>
          <w:p w:rsidR="007F6B83" w:rsidRDefault="003B2E35" w:rsidP="00D560E7">
            <w:pPr>
              <w:widowControl w:val="0"/>
              <w:numPr>
                <w:ilvl w:val="0"/>
                <w:numId w:val="13"/>
              </w:numPr>
              <w:tabs>
                <w:tab w:val="left" w:pos="400"/>
              </w:tabs>
              <w:adjustRightInd w:val="0"/>
              <w:spacing w:line="276" w:lineRule="auto"/>
              <w:rPr>
                <w:rFonts w:ascii="Arial" w:hAnsi="Arial"/>
                <w:color w:val="000000"/>
                <w:sz w:val="22"/>
                <w:szCs w:val="22"/>
              </w:rPr>
            </w:pPr>
            <w:r w:rsidRPr="007F6B83">
              <w:rPr>
                <w:rFonts w:ascii="Arial" w:hAnsi="Arial"/>
                <w:color w:val="000000"/>
                <w:sz w:val="22"/>
                <w:szCs w:val="22"/>
              </w:rPr>
              <w:t xml:space="preserve">Sorgen Sie vor dem Starten des Motors für Brandschutz (brennbare und/oder brandfördernde Teile </w:t>
            </w:r>
            <w:r w:rsidR="007F6B83">
              <w:rPr>
                <w:rFonts w:ascii="Arial" w:hAnsi="Arial"/>
                <w:color w:val="000000"/>
                <w:sz w:val="22"/>
                <w:szCs w:val="22"/>
              </w:rPr>
              <w:t xml:space="preserve">sind </w:t>
            </w:r>
            <w:r w:rsidRPr="007F6B83">
              <w:rPr>
                <w:rFonts w:ascii="Arial" w:hAnsi="Arial"/>
                <w:color w:val="000000"/>
                <w:sz w:val="22"/>
                <w:szCs w:val="22"/>
              </w:rPr>
              <w:t xml:space="preserve">aus der Umgebung </w:t>
            </w:r>
            <w:r w:rsidR="007F6B83">
              <w:rPr>
                <w:rFonts w:ascii="Arial" w:hAnsi="Arial"/>
                <w:color w:val="000000"/>
                <w:sz w:val="22"/>
                <w:szCs w:val="22"/>
              </w:rPr>
              <w:t xml:space="preserve">zu </w:t>
            </w:r>
            <w:r w:rsidRPr="007F6B83">
              <w:rPr>
                <w:rFonts w:ascii="Arial" w:hAnsi="Arial"/>
                <w:color w:val="000000"/>
                <w:sz w:val="22"/>
                <w:szCs w:val="22"/>
              </w:rPr>
              <w:t xml:space="preserve">entfernen </w:t>
            </w:r>
            <w:r w:rsidR="007F6B83">
              <w:rPr>
                <w:rFonts w:ascii="Arial" w:hAnsi="Arial"/>
                <w:color w:val="000000"/>
                <w:sz w:val="22"/>
                <w:szCs w:val="22"/>
              </w:rPr>
              <w:t>oder feuerhemmend abdecken).</w:t>
            </w:r>
          </w:p>
          <w:p w:rsidR="003B2E35" w:rsidRPr="007F6B83" w:rsidRDefault="007F6B83" w:rsidP="00D560E7">
            <w:pPr>
              <w:widowControl w:val="0"/>
              <w:numPr>
                <w:ilvl w:val="0"/>
                <w:numId w:val="13"/>
              </w:numPr>
              <w:tabs>
                <w:tab w:val="left" w:pos="400"/>
              </w:tabs>
              <w:adjustRightInd w:val="0"/>
              <w:spacing w:line="276" w:lineRule="auto"/>
              <w:rPr>
                <w:rFonts w:ascii="Arial" w:hAnsi="Arial"/>
                <w:color w:val="000000"/>
                <w:sz w:val="22"/>
                <w:szCs w:val="22"/>
              </w:rPr>
            </w:pPr>
            <w:r>
              <w:rPr>
                <w:rFonts w:ascii="Arial" w:hAnsi="Arial"/>
                <w:color w:val="000000"/>
                <w:sz w:val="22"/>
                <w:szCs w:val="22"/>
              </w:rPr>
              <w:t>H</w:t>
            </w:r>
            <w:r w:rsidR="003B2E35" w:rsidRPr="007F6B83">
              <w:rPr>
                <w:rFonts w:ascii="Arial" w:hAnsi="Arial"/>
                <w:color w:val="000000"/>
                <w:sz w:val="22"/>
                <w:szCs w:val="22"/>
              </w:rPr>
              <w:t>alten Sie einen geeigneten Feuerlöscher bereit.</w:t>
            </w:r>
          </w:p>
          <w:p w:rsidR="003B2E35" w:rsidRPr="00BD1419" w:rsidRDefault="003B2E35" w:rsidP="00BD1419">
            <w:pPr>
              <w:widowControl w:val="0"/>
              <w:numPr>
                <w:ilvl w:val="0"/>
                <w:numId w:val="13"/>
              </w:numPr>
              <w:tabs>
                <w:tab w:val="left" w:pos="400"/>
              </w:tabs>
              <w:adjustRightInd w:val="0"/>
              <w:spacing w:line="276" w:lineRule="auto"/>
              <w:rPr>
                <w:rFonts w:ascii="Arial" w:hAnsi="Arial"/>
                <w:color w:val="000000"/>
                <w:sz w:val="22"/>
                <w:szCs w:val="22"/>
              </w:rPr>
            </w:pPr>
            <w:r w:rsidRPr="00BD1419">
              <w:rPr>
                <w:rFonts w:ascii="Arial" w:hAnsi="Arial"/>
                <w:color w:val="000000"/>
                <w:sz w:val="22"/>
                <w:szCs w:val="22"/>
              </w:rPr>
              <w:t>Setzen Sie den Motor während des Anschließens von Messgeräten außer Betrieb.</w:t>
            </w:r>
          </w:p>
          <w:p w:rsidR="00C55E50" w:rsidRDefault="003B2E35" w:rsidP="008E5723">
            <w:pPr>
              <w:widowControl w:val="0"/>
              <w:numPr>
                <w:ilvl w:val="0"/>
                <w:numId w:val="13"/>
              </w:numPr>
              <w:tabs>
                <w:tab w:val="left" w:pos="400"/>
              </w:tabs>
              <w:adjustRightInd w:val="0"/>
              <w:spacing w:line="276" w:lineRule="auto"/>
              <w:rPr>
                <w:rFonts w:ascii="Arial" w:hAnsi="Arial"/>
                <w:color w:val="000000"/>
                <w:sz w:val="22"/>
                <w:szCs w:val="22"/>
              </w:rPr>
            </w:pPr>
            <w:r w:rsidRPr="00BD1419">
              <w:rPr>
                <w:rFonts w:ascii="Arial" w:hAnsi="Arial"/>
                <w:color w:val="000000"/>
                <w:sz w:val="22"/>
                <w:szCs w:val="22"/>
              </w:rPr>
              <w:t>Saugfähiges Material (Universalbinder) bereitstellen, um ausgelaufenes Benzin oder Öl binden zu können.</w:t>
            </w:r>
          </w:p>
          <w:p w:rsidR="007F6B83" w:rsidRPr="00BD1419" w:rsidRDefault="007F6B83" w:rsidP="00F64821">
            <w:pPr>
              <w:widowControl w:val="0"/>
              <w:tabs>
                <w:tab w:val="left" w:pos="400"/>
              </w:tabs>
              <w:adjustRightInd w:val="0"/>
              <w:spacing w:line="276" w:lineRule="auto"/>
              <w:ind w:left="226"/>
              <w:rPr>
                <w:rFonts w:ascii="Arial" w:hAnsi="Arial"/>
                <w:color w:val="000000"/>
                <w:sz w:val="22"/>
                <w:szCs w:val="22"/>
              </w:rPr>
            </w:pPr>
          </w:p>
        </w:tc>
        <w:tc>
          <w:tcPr>
            <w:tcW w:w="261" w:type="dxa"/>
            <w:gridSpan w:val="2"/>
            <w:tcBorders>
              <w:top w:val="single" w:sz="48" w:space="0" w:color="0000FF"/>
              <w:left w:val="nil"/>
              <w:bottom w:val="nil"/>
            </w:tcBorders>
            <w:shd w:val="clear" w:color="auto" w:fill="FFFFFF"/>
          </w:tcPr>
          <w:p w:rsidR="00C55E50" w:rsidRDefault="00C55E50" w:rsidP="00C55E50">
            <w:pPr>
              <w:pStyle w:val="Textkrper"/>
            </w:pPr>
          </w:p>
        </w:tc>
      </w:tr>
      <w:tr w:rsidR="00C55E50" w:rsidTr="006D4AC1">
        <w:trPr>
          <w:cantSplit/>
          <w:trHeight w:val="20"/>
          <w:jc w:val="center"/>
        </w:trPr>
        <w:tc>
          <w:tcPr>
            <w:tcW w:w="10206" w:type="dxa"/>
            <w:gridSpan w:val="7"/>
            <w:shd w:val="clear" w:color="auto" w:fill="0000FF"/>
          </w:tcPr>
          <w:p w:rsidR="00C55E50" w:rsidRDefault="00C55E50" w:rsidP="00C55E50">
            <w:pPr>
              <w:pStyle w:val="berschrift5"/>
              <w:spacing w:before="40" w:after="40"/>
              <w:rPr>
                <w:b w:val="0"/>
                <w:bCs w:val="0"/>
                <w:sz w:val="22"/>
                <w:szCs w:val="24"/>
              </w:rPr>
            </w:pPr>
            <w:r w:rsidRPr="00CE1D1F">
              <w:lastRenderedPageBreak/>
              <w:t>Verhalten bei Störungen und im Gefahrenfall</w:t>
            </w:r>
          </w:p>
        </w:tc>
      </w:tr>
      <w:tr w:rsidR="00C55E50" w:rsidTr="006D4AC1">
        <w:trPr>
          <w:trHeight w:val="496"/>
          <w:jc w:val="center"/>
        </w:trPr>
        <w:tc>
          <w:tcPr>
            <w:tcW w:w="1488" w:type="dxa"/>
            <w:gridSpan w:val="2"/>
          </w:tcPr>
          <w:p w:rsidR="00C55E50" w:rsidRDefault="00C50D25" w:rsidP="00C55E50">
            <w:pPr>
              <w:pStyle w:val="Textkrper"/>
            </w:pPr>
            <w:r>
              <w:rPr>
                <w:noProof/>
                <w:sz w:val="12"/>
              </w:rPr>
              <w:drawing>
                <wp:anchor distT="0" distB="0" distL="114300" distR="114300" simplePos="0" relativeHeight="251668480" behindDoc="1" locked="0" layoutInCell="1" allowOverlap="1" wp14:anchorId="3A2008A7" wp14:editId="79F8C642">
                  <wp:simplePos x="0" y="0"/>
                  <wp:positionH relativeFrom="column">
                    <wp:posOffset>66675</wp:posOffset>
                  </wp:positionH>
                  <wp:positionV relativeFrom="paragraph">
                    <wp:posOffset>1574165</wp:posOffset>
                  </wp:positionV>
                  <wp:extent cx="762000" cy="762000"/>
                  <wp:effectExtent l="0" t="0" r="0" b="0"/>
                  <wp:wrapTight wrapText="bothSides">
                    <wp:wrapPolygon edited="0">
                      <wp:start x="0" y="0"/>
                      <wp:lineTo x="0" y="21060"/>
                      <wp:lineTo x="21060" y="21060"/>
                      <wp:lineTo x="21060"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anchor>
              </w:drawing>
            </w:r>
          </w:p>
        </w:tc>
        <w:tc>
          <w:tcPr>
            <w:tcW w:w="8479" w:type="dxa"/>
            <w:gridSpan w:val="4"/>
          </w:tcPr>
          <w:p w:rsidR="005B144E" w:rsidRDefault="005B144E" w:rsidP="00BD1419">
            <w:pPr>
              <w:pStyle w:val="Textkrper"/>
              <w:numPr>
                <w:ilvl w:val="0"/>
                <w:numId w:val="3"/>
              </w:numPr>
            </w:pPr>
            <w:r>
              <w:t>Bei Störungen</w:t>
            </w:r>
            <w:r w:rsidR="00BD1419">
              <w:t xml:space="preserve"> oder Schäden an Motoren, Haltevorrichtungen sowie sonstigen </w:t>
            </w:r>
            <w:r>
              <w:t>Schutzausrüstungen</w:t>
            </w:r>
            <w:r w:rsidR="00BD1419">
              <w:t>, ist der Motor sofort auszustellen</w:t>
            </w:r>
            <w:r>
              <w:t xml:space="preserve"> und vor unbefugtem Wiederanschalten </w:t>
            </w:r>
            <w:r w:rsidR="00BD1419">
              <w:t xml:space="preserve">zu </w:t>
            </w:r>
            <w:r>
              <w:t>sichern</w:t>
            </w:r>
          </w:p>
          <w:p w:rsidR="005B144E" w:rsidRDefault="005B144E" w:rsidP="00BD1419">
            <w:pPr>
              <w:pStyle w:val="Textkrper"/>
              <w:numPr>
                <w:ilvl w:val="0"/>
                <w:numId w:val="3"/>
              </w:numPr>
            </w:pPr>
            <w:r>
              <w:t>Lehrer informieren.</w:t>
            </w:r>
          </w:p>
          <w:p w:rsidR="00C55E50" w:rsidRDefault="005B144E" w:rsidP="00BD1419">
            <w:pPr>
              <w:pStyle w:val="Textkrper"/>
              <w:numPr>
                <w:ilvl w:val="0"/>
                <w:numId w:val="3"/>
              </w:numPr>
            </w:pPr>
            <w:r>
              <w:t xml:space="preserve">Schäden nur von Fachpersonal </w:t>
            </w:r>
            <w:r w:rsidR="00BD1419">
              <w:t xml:space="preserve">oder befugten Personen </w:t>
            </w:r>
            <w:r>
              <w:t>beseitigen lassen.</w:t>
            </w:r>
          </w:p>
          <w:p w:rsidR="00BD1419" w:rsidRPr="00BD1419" w:rsidRDefault="00BD1419" w:rsidP="00BD1419">
            <w:pPr>
              <w:widowControl w:val="0"/>
              <w:tabs>
                <w:tab w:val="left" w:pos="400"/>
              </w:tabs>
              <w:adjustRightInd w:val="0"/>
              <w:spacing w:line="276" w:lineRule="auto"/>
              <w:rPr>
                <w:rFonts w:ascii="Arial" w:hAnsi="Arial" w:cs="Arial"/>
                <w:b/>
                <w:bCs/>
                <w:color w:val="0000FF"/>
                <w:sz w:val="22"/>
                <w:szCs w:val="22"/>
              </w:rPr>
            </w:pPr>
            <w:r w:rsidRPr="00BD1419">
              <w:rPr>
                <w:rFonts w:ascii="Arial" w:hAnsi="Arial" w:cs="Arial"/>
                <w:b/>
                <w:bCs/>
                <w:color w:val="0000FF"/>
                <w:sz w:val="22"/>
                <w:szCs w:val="22"/>
              </w:rPr>
              <w:t>Bei besonderen / ungewöhnlichen Ereignissen:</w:t>
            </w:r>
          </w:p>
          <w:p w:rsidR="00BD1419" w:rsidRPr="00BD1419" w:rsidRDefault="00BD1419" w:rsidP="00BD1419">
            <w:pPr>
              <w:widowControl w:val="0"/>
              <w:numPr>
                <w:ilvl w:val="0"/>
                <w:numId w:val="3"/>
              </w:numPr>
              <w:tabs>
                <w:tab w:val="left" w:pos="400"/>
              </w:tabs>
              <w:adjustRightInd w:val="0"/>
              <w:spacing w:line="276" w:lineRule="auto"/>
              <w:rPr>
                <w:sz w:val="22"/>
                <w:szCs w:val="22"/>
              </w:rPr>
            </w:pPr>
            <w:r w:rsidRPr="00BD1419">
              <w:rPr>
                <w:rFonts w:ascii="Arial" w:hAnsi="Arial" w:cs="Arial"/>
                <w:color w:val="000000"/>
                <w:sz w:val="22"/>
                <w:szCs w:val="22"/>
              </w:rPr>
              <w:t xml:space="preserve">Bei Störungen und Auffälligkeiten muss der Motor sofort abgestellt </w:t>
            </w:r>
            <w:r w:rsidR="00C50D25">
              <w:rPr>
                <w:rFonts w:ascii="Arial" w:hAnsi="Arial" w:cs="Arial"/>
                <w:color w:val="000000"/>
                <w:sz w:val="22"/>
                <w:szCs w:val="22"/>
              </w:rPr>
              <w:t>werden. Die aufsichtführende</w:t>
            </w:r>
            <w:r w:rsidRPr="00BD1419">
              <w:rPr>
                <w:rFonts w:ascii="Arial" w:hAnsi="Arial" w:cs="Arial"/>
                <w:color w:val="000000"/>
                <w:sz w:val="22"/>
                <w:szCs w:val="22"/>
              </w:rPr>
              <w:t xml:space="preserve"> Lehrkraft ist umgehend zu informie</w:t>
            </w:r>
            <w:r w:rsidRPr="00BD1419">
              <w:rPr>
                <w:rFonts w:ascii="Arial" w:hAnsi="Arial" w:cs="Arial"/>
                <w:color w:val="000000"/>
                <w:sz w:val="22"/>
                <w:szCs w:val="22"/>
              </w:rPr>
              <w:softHyphen/>
              <w:t>ren. Eine Wie</w:t>
            </w:r>
            <w:r w:rsidRPr="00BD1419">
              <w:rPr>
                <w:rFonts w:ascii="Arial" w:hAnsi="Arial" w:cs="Arial"/>
                <w:color w:val="000000"/>
                <w:sz w:val="22"/>
                <w:szCs w:val="22"/>
              </w:rPr>
              <w:softHyphen/>
              <w:t>derinbetriebnahme des Motors darf nur nach ausdrücklicher Anwei</w:t>
            </w:r>
            <w:r w:rsidRPr="00BD1419">
              <w:rPr>
                <w:rFonts w:ascii="Arial" w:hAnsi="Arial" w:cs="Arial"/>
                <w:color w:val="000000"/>
                <w:sz w:val="22"/>
                <w:szCs w:val="22"/>
              </w:rPr>
              <w:softHyphen/>
              <w:t>sung durch die auf</w:t>
            </w:r>
            <w:r w:rsidRPr="00BD1419">
              <w:rPr>
                <w:rFonts w:ascii="Arial" w:hAnsi="Arial" w:cs="Arial"/>
                <w:color w:val="000000"/>
                <w:sz w:val="22"/>
                <w:szCs w:val="22"/>
              </w:rPr>
              <w:softHyphen/>
              <w:t>sichtführende Lehr</w:t>
            </w:r>
            <w:r w:rsidRPr="00BD1419">
              <w:rPr>
                <w:rFonts w:ascii="Arial" w:hAnsi="Arial" w:cs="Arial"/>
                <w:color w:val="000000"/>
                <w:sz w:val="22"/>
                <w:szCs w:val="22"/>
              </w:rPr>
              <w:softHyphen/>
              <w:t>kraft erfolgen.</w:t>
            </w:r>
          </w:p>
          <w:p w:rsidR="00BD1419" w:rsidRPr="00BD1419" w:rsidRDefault="00BD1419" w:rsidP="00BD1419">
            <w:pPr>
              <w:widowControl w:val="0"/>
              <w:numPr>
                <w:ilvl w:val="0"/>
                <w:numId w:val="3"/>
              </w:numPr>
              <w:tabs>
                <w:tab w:val="left" w:pos="400"/>
              </w:tabs>
              <w:adjustRightInd w:val="0"/>
              <w:spacing w:line="276" w:lineRule="auto"/>
              <w:rPr>
                <w:sz w:val="22"/>
                <w:szCs w:val="22"/>
              </w:rPr>
            </w:pPr>
            <w:r w:rsidRPr="00BD1419">
              <w:rPr>
                <w:rFonts w:ascii="Arial" w:hAnsi="Arial" w:cs="Arial"/>
                <w:color w:val="000000"/>
                <w:sz w:val="22"/>
                <w:szCs w:val="22"/>
              </w:rPr>
              <w:t>Bei unkontrolliertem Benzinaustritt besteht Explosionsgefahr. Wenn ohne Risiko möglich, Leck umgehend schließen und Raum gut lüften. Wenn dies nicht gefahrlos möglich ist, Raum sofort verlassen und Feuerwehr verständigen. Zündquellen weiträumig fernhal</w:t>
            </w:r>
            <w:r w:rsidRPr="00BD1419">
              <w:rPr>
                <w:rFonts w:ascii="Arial" w:hAnsi="Arial" w:cs="Arial"/>
                <w:color w:val="000000"/>
                <w:sz w:val="22"/>
                <w:szCs w:val="22"/>
              </w:rPr>
              <w:softHyphen/>
              <w:t>ten.</w:t>
            </w:r>
          </w:p>
          <w:p w:rsidR="00BD1419" w:rsidRPr="00BD1419" w:rsidRDefault="00BD1419" w:rsidP="00BD1419">
            <w:pPr>
              <w:widowControl w:val="0"/>
              <w:numPr>
                <w:ilvl w:val="0"/>
                <w:numId w:val="3"/>
              </w:numPr>
              <w:tabs>
                <w:tab w:val="left" w:pos="400"/>
              </w:tabs>
              <w:adjustRightInd w:val="0"/>
              <w:spacing w:line="276" w:lineRule="auto"/>
              <w:rPr>
                <w:b/>
                <w:sz w:val="22"/>
                <w:szCs w:val="22"/>
              </w:rPr>
            </w:pPr>
            <w:r w:rsidRPr="00BD1419">
              <w:rPr>
                <w:rFonts w:ascii="Arial" w:hAnsi="Arial" w:cs="Arial"/>
                <w:b/>
                <w:color w:val="FF6600"/>
                <w:sz w:val="22"/>
                <w:szCs w:val="22"/>
              </w:rPr>
              <w:t>Achtung!</w:t>
            </w:r>
            <w:r w:rsidRPr="00BD1419">
              <w:rPr>
                <w:rFonts w:ascii="Arial" w:hAnsi="Arial" w:cs="Arial"/>
                <w:b/>
                <w:sz w:val="22"/>
                <w:szCs w:val="22"/>
              </w:rPr>
              <w:t xml:space="preserve">  </w:t>
            </w:r>
            <w:r w:rsidRPr="00BD1419">
              <w:rPr>
                <w:rFonts w:ascii="Arial" w:hAnsi="Arial" w:cs="Arial"/>
                <w:sz w:val="22"/>
                <w:szCs w:val="22"/>
              </w:rPr>
              <w:t xml:space="preserve">Bei Verschütten und Auslaufen von Flüssigkeit </w:t>
            </w:r>
            <w:r w:rsidR="00344920">
              <w:rPr>
                <w:rFonts w:ascii="Arial" w:hAnsi="Arial" w:cs="Arial"/>
                <w:sz w:val="22"/>
                <w:szCs w:val="22"/>
              </w:rPr>
              <w:t xml:space="preserve">ist </w:t>
            </w:r>
            <w:r w:rsidRPr="00BD1419">
              <w:rPr>
                <w:rFonts w:ascii="Arial" w:hAnsi="Arial" w:cs="Arial"/>
                <w:sz w:val="22"/>
                <w:szCs w:val="22"/>
              </w:rPr>
              <w:t>diese mit saugfähigem Material (Universalbinder, Kieselgur) auf</w:t>
            </w:r>
            <w:r w:rsidR="00344920">
              <w:rPr>
                <w:rFonts w:ascii="Arial" w:hAnsi="Arial" w:cs="Arial"/>
                <w:sz w:val="22"/>
                <w:szCs w:val="22"/>
              </w:rPr>
              <w:t>zu</w:t>
            </w:r>
            <w:r w:rsidRPr="00BD1419">
              <w:rPr>
                <w:rFonts w:ascii="Arial" w:hAnsi="Arial" w:cs="Arial"/>
                <w:sz w:val="22"/>
                <w:szCs w:val="22"/>
              </w:rPr>
              <w:t xml:space="preserve">nehmen und in gekennzeichnete und verschlossene Behältnisse </w:t>
            </w:r>
            <w:r w:rsidR="00344920">
              <w:rPr>
                <w:rFonts w:ascii="Arial" w:hAnsi="Arial" w:cs="Arial"/>
                <w:sz w:val="22"/>
                <w:szCs w:val="22"/>
              </w:rPr>
              <w:t xml:space="preserve">zu </w:t>
            </w:r>
            <w:bookmarkStart w:id="1" w:name="_GoBack"/>
            <w:bookmarkEnd w:id="1"/>
            <w:r w:rsidRPr="00BD1419">
              <w:rPr>
                <w:rFonts w:ascii="Arial" w:hAnsi="Arial" w:cs="Arial"/>
                <w:sz w:val="22"/>
                <w:szCs w:val="22"/>
              </w:rPr>
              <w:t>geben.</w:t>
            </w:r>
          </w:p>
          <w:p w:rsidR="00BD1419" w:rsidRPr="00C50D25" w:rsidRDefault="00BD1419" w:rsidP="00C50D25">
            <w:pPr>
              <w:widowControl w:val="0"/>
              <w:numPr>
                <w:ilvl w:val="0"/>
                <w:numId w:val="3"/>
              </w:numPr>
              <w:tabs>
                <w:tab w:val="left" w:pos="400"/>
              </w:tabs>
              <w:adjustRightInd w:val="0"/>
              <w:spacing w:line="276" w:lineRule="auto"/>
              <w:rPr>
                <w:b/>
                <w:sz w:val="22"/>
                <w:szCs w:val="22"/>
              </w:rPr>
            </w:pPr>
            <w:r w:rsidRPr="00BD1419">
              <w:rPr>
                <w:rFonts w:ascii="Arial" w:hAnsi="Arial" w:cs="Arial"/>
                <w:b/>
                <w:color w:val="FF6600"/>
                <w:sz w:val="22"/>
                <w:szCs w:val="22"/>
              </w:rPr>
              <w:t xml:space="preserve">Löschmittel: </w:t>
            </w:r>
            <w:r w:rsidRPr="00BD1419">
              <w:rPr>
                <w:rFonts w:ascii="Arial" w:hAnsi="Arial" w:cs="Arial"/>
                <w:color w:val="000000"/>
                <w:sz w:val="22"/>
                <w:szCs w:val="22"/>
              </w:rPr>
              <w:t>CO</w:t>
            </w:r>
            <w:r w:rsidRPr="00BD1419">
              <w:rPr>
                <w:rFonts w:ascii="Arial" w:hAnsi="Arial" w:cs="Arial"/>
                <w:color w:val="000000"/>
                <w:sz w:val="22"/>
                <w:szCs w:val="22"/>
                <w:vertAlign w:val="subscript"/>
              </w:rPr>
              <w:t>2</w:t>
            </w:r>
            <w:r w:rsidRPr="00BD1419">
              <w:rPr>
                <w:rFonts w:ascii="Arial" w:hAnsi="Arial" w:cs="Arial"/>
                <w:color w:val="000000"/>
                <w:sz w:val="22"/>
                <w:szCs w:val="22"/>
              </w:rPr>
              <w:t>, Schaum und Wasser im Sprühstrahl (</w:t>
            </w:r>
            <w:r w:rsidRPr="00BD1419">
              <w:rPr>
                <w:rFonts w:ascii="Arial" w:hAnsi="Arial" w:cs="Arial"/>
                <w:b/>
                <w:color w:val="000000"/>
                <w:sz w:val="22"/>
                <w:szCs w:val="22"/>
              </w:rPr>
              <w:t xml:space="preserve">kein </w:t>
            </w:r>
            <w:r w:rsidR="007F6B83">
              <w:rPr>
                <w:rFonts w:ascii="Arial" w:hAnsi="Arial" w:cs="Arial"/>
                <w:color w:val="000000"/>
                <w:sz w:val="22"/>
                <w:szCs w:val="22"/>
              </w:rPr>
              <w:t xml:space="preserve">Vollstrahl), bei hohen </w:t>
            </w:r>
            <w:r w:rsidRPr="00BD1419">
              <w:rPr>
                <w:rFonts w:ascii="Arial" w:hAnsi="Arial" w:cs="Arial"/>
                <w:color w:val="000000"/>
                <w:sz w:val="22"/>
                <w:szCs w:val="22"/>
              </w:rPr>
              <w:t>Dampfkonzentrationen schweres Atemschutzgerät u. Schutzanzug tragen.</w:t>
            </w:r>
          </w:p>
        </w:tc>
        <w:tc>
          <w:tcPr>
            <w:tcW w:w="239" w:type="dxa"/>
          </w:tcPr>
          <w:p w:rsidR="00C55E50" w:rsidRDefault="00C55E50" w:rsidP="00C55E50">
            <w:pPr>
              <w:pStyle w:val="Textkrper"/>
            </w:pPr>
          </w:p>
        </w:tc>
      </w:tr>
      <w:tr w:rsidR="00C55E50" w:rsidTr="006D4AC1">
        <w:trPr>
          <w:cantSplit/>
          <w:jc w:val="center"/>
        </w:trPr>
        <w:tc>
          <w:tcPr>
            <w:tcW w:w="10206" w:type="dxa"/>
            <w:gridSpan w:val="7"/>
            <w:shd w:val="clear" w:color="auto" w:fill="0000FF"/>
          </w:tcPr>
          <w:p w:rsidR="00C55E50" w:rsidRDefault="00C55E50" w:rsidP="00C55E50">
            <w:pPr>
              <w:pStyle w:val="berschrift5"/>
              <w:spacing w:before="40" w:after="40"/>
              <w:rPr>
                <w:b w:val="0"/>
                <w:bCs w:val="0"/>
                <w:szCs w:val="24"/>
              </w:rPr>
            </w:pPr>
            <w:r w:rsidRPr="00CE1D1F">
              <w:t>Erste Hilfe</w:t>
            </w:r>
          </w:p>
        </w:tc>
      </w:tr>
      <w:tr w:rsidR="00C55E50" w:rsidTr="006D4AC1">
        <w:trPr>
          <w:jc w:val="center"/>
        </w:trPr>
        <w:tc>
          <w:tcPr>
            <w:tcW w:w="1488" w:type="dxa"/>
            <w:gridSpan w:val="2"/>
          </w:tcPr>
          <w:p w:rsidR="00C55E50" w:rsidRPr="0077137A" w:rsidRDefault="00C50D25" w:rsidP="00C55E50">
            <w:pPr>
              <w:pStyle w:val="Textkrper"/>
            </w:pPr>
            <w:r>
              <w:rPr>
                <w:noProof/>
              </w:rPr>
              <w:drawing>
                <wp:anchor distT="0" distB="0" distL="114300" distR="114300" simplePos="0" relativeHeight="251669504" behindDoc="1" locked="0" layoutInCell="1" allowOverlap="1">
                  <wp:simplePos x="0" y="0"/>
                  <wp:positionH relativeFrom="column">
                    <wp:posOffset>76200</wp:posOffset>
                  </wp:positionH>
                  <wp:positionV relativeFrom="paragraph">
                    <wp:posOffset>323850</wp:posOffset>
                  </wp:positionV>
                  <wp:extent cx="731520" cy="731520"/>
                  <wp:effectExtent l="0" t="0" r="0" b="0"/>
                  <wp:wrapTight wrapText="bothSides">
                    <wp:wrapPolygon edited="0">
                      <wp:start x="0" y="0"/>
                      <wp:lineTo x="0" y="20813"/>
                      <wp:lineTo x="20813" y="20813"/>
                      <wp:lineTo x="20813"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anchor>
              </w:drawing>
            </w:r>
          </w:p>
        </w:tc>
        <w:tc>
          <w:tcPr>
            <w:tcW w:w="8479" w:type="dxa"/>
            <w:gridSpan w:val="4"/>
          </w:tcPr>
          <w:p w:rsidR="00C50D25" w:rsidRPr="00C50D25" w:rsidRDefault="00C50D25" w:rsidP="00C50D25">
            <w:pPr>
              <w:pStyle w:val="Textkrper"/>
              <w:spacing w:line="276" w:lineRule="auto"/>
              <w:ind w:left="360"/>
              <w:rPr>
                <w:sz w:val="10"/>
                <w:szCs w:val="10"/>
              </w:rPr>
            </w:pPr>
          </w:p>
          <w:p w:rsidR="005B144E" w:rsidRDefault="00C50D25" w:rsidP="00C50D25">
            <w:pPr>
              <w:pStyle w:val="Textkrper"/>
              <w:numPr>
                <w:ilvl w:val="0"/>
                <w:numId w:val="7"/>
              </w:numPr>
              <w:spacing w:line="276" w:lineRule="auto"/>
            </w:pPr>
            <w:r>
              <w:t>Motor</w:t>
            </w:r>
            <w:r w:rsidR="005B144E">
              <w:t xml:space="preserve"> abschalten und sichern.</w:t>
            </w:r>
          </w:p>
          <w:p w:rsidR="005B144E" w:rsidRDefault="005B144E" w:rsidP="00C50D25">
            <w:pPr>
              <w:pStyle w:val="Textkrper"/>
              <w:numPr>
                <w:ilvl w:val="0"/>
                <w:numId w:val="7"/>
              </w:numPr>
              <w:spacing w:line="276" w:lineRule="auto"/>
            </w:pPr>
            <w:r>
              <w:t xml:space="preserve">Den Lehrer (Ersthelfer) informieren (siehe Alarmplan). </w:t>
            </w:r>
          </w:p>
          <w:p w:rsidR="005B144E" w:rsidRDefault="005B144E" w:rsidP="00C50D25">
            <w:pPr>
              <w:pStyle w:val="Textkrper"/>
              <w:numPr>
                <w:ilvl w:val="0"/>
                <w:numId w:val="7"/>
              </w:numPr>
              <w:spacing w:line="276" w:lineRule="auto"/>
            </w:pPr>
            <w:r>
              <w:t xml:space="preserve">Verletzungen sofort versorgen. </w:t>
            </w:r>
          </w:p>
          <w:p w:rsidR="005B144E" w:rsidRDefault="005B144E" w:rsidP="00C50D25">
            <w:pPr>
              <w:pStyle w:val="Textkrper"/>
              <w:numPr>
                <w:ilvl w:val="0"/>
                <w:numId w:val="7"/>
              </w:numPr>
              <w:spacing w:line="276" w:lineRule="auto"/>
            </w:pPr>
            <w:r>
              <w:t>Eintragung in das Verbandbuch vornehmen.</w:t>
            </w:r>
          </w:p>
          <w:p w:rsidR="005B144E" w:rsidRPr="009214D0" w:rsidRDefault="005B144E" w:rsidP="00C50D25">
            <w:pPr>
              <w:pStyle w:val="Textkrper"/>
              <w:spacing w:line="276" w:lineRule="auto"/>
              <w:rPr>
                <w:sz w:val="10"/>
                <w:szCs w:val="10"/>
              </w:rPr>
            </w:pPr>
          </w:p>
          <w:p w:rsidR="00C55E50" w:rsidRDefault="005B144E" w:rsidP="008E5723">
            <w:pPr>
              <w:widowControl w:val="0"/>
              <w:adjustRightInd w:val="0"/>
              <w:spacing w:line="276" w:lineRule="auto"/>
              <w:ind w:left="453"/>
              <w:rPr>
                <w:rFonts w:ascii="Arial" w:hAnsi="Arial" w:cs="Arial"/>
                <w:b/>
                <w:sz w:val="24"/>
                <w:szCs w:val="24"/>
              </w:rPr>
            </w:pPr>
            <w:r w:rsidRPr="00240B9C">
              <w:rPr>
                <w:rFonts w:ascii="Arial" w:hAnsi="Arial" w:cs="Arial"/>
                <w:b/>
                <w:color w:val="FF0000"/>
                <w:sz w:val="24"/>
                <w:szCs w:val="24"/>
              </w:rPr>
              <w:t>Notruf: 112</w:t>
            </w:r>
            <w:r w:rsidRPr="00240B9C">
              <w:rPr>
                <w:rFonts w:ascii="Arial" w:hAnsi="Arial" w:cs="Arial"/>
                <w:b/>
                <w:sz w:val="24"/>
                <w:szCs w:val="24"/>
              </w:rPr>
              <w:tab/>
            </w:r>
            <w:r w:rsidRPr="00240B9C">
              <w:rPr>
                <w:rFonts w:ascii="Arial" w:hAnsi="Arial" w:cs="Arial"/>
                <w:b/>
                <w:sz w:val="24"/>
                <w:szCs w:val="24"/>
              </w:rPr>
              <w:tab/>
            </w:r>
            <w:r w:rsidRPr="00240B9C">
              <w:rPr>
                <w:rFonts w:ascii="Arial" w:hAnsi="Arial" w:cs="Arial"/>
                <w:b/>
                <w:sz w:val="24"/>
                <w:szCs w:val="24"/>
              </w:rPr>
              <w:tab/>
            </w:r>
            <w:r w:rsidRPr="00240B9C">
              <w:rPr>
                <w:rFonts w:ascii="Arial" w:hAnsi="Arial" w:cs="Arial"/>
                <w:b/>
                <w:sz w:val="24"/>
                <w:szCs w:val="24"/>
              </w:rPr>
              <w:tab/>
            </w:r>
            <w:r w:rsidRPr="00240B9C">
              <w:rPr>
                <w:rFonts w:ascii="Arial" w:hAnsi="Arial" w:cs="Arial"/>
                <w:b/>
                <w:sz w:val="24"/>
                <w:szCs w:val="24"/>
              </w:rPr>
              <w:tab/>
              <w:t>Krankentransport:  19222</w:t>
            </w:r>
          </w:p>
          <w:p w:rsidR="008E5723" w:rsidRPr="008E5723" w:rsidRDefault="008E5723" w:rsidP="008E5723">
            <w:pPr>
              <w:widowControl w:val="0"/>
              <w:adjustRightInd w:val="0"/>
              <w:spacing w:line="276" w:lineRule="auto"/>
              <w:ind w:left="453"/>
              <w:rPr>
                <w:rFonts w:ascii="Arial" w:hAnsi="Arial" w:cs="Arial"/>
                <w:b/>
                <w:color w:val="000000"/>
                <w:sz w:val="16"/>
                <w:szCs w:val="16"/>
              </w:rPr>
            </w:pPr>
          </w:p>
        </w:tc>
        <w:tc>
          <w:tcPr>
            <w:tcW w:w="239" w:type="dxa"/>
          </w:tcPr>
          <w:p w:rsidR="00C55E50" w:rsidRDefault="00C55E50" w:rsidP="00C55E50">
            <w:pPr>
              <w:pStyle w:val="Textkrper"/>
            </w:pPr>
          </w:p>
        </w:tc>
      </w:tr>
      <w:tr w:rsidR="00C55E50" w:rsidTr="006D4AC1">
        <w:trPr>
          <w:cantSplit/>
          <w:jc w:val="center"/>
        </w:trPr>
        <w:tc>
          <w:tcPr>
            <w:tcW w:w="10206" w:type="dxa"/>
            <w:gridSpan w:val="7"/>
            <w:shd w:val="clear" w:color="auto" w:fill="0000FF"/>
          </w:tcPr>
          <w:p w:rsidR="00C55E50" w:rsidRDefault="00C55E50" w:rsidP="00C55E50">
            <w:pPr>
              <w:pStyle w:val="berschrift5"/>
              <w:spacing w:before="40" w:after="40"/>
              <w:rPr>
                <w:b w:val="0"/>
                <w:bCs w:val="0"/>
                <w:szCs w:val="24"/>
              </w:rPr>
            </w:pPr>
            <w:r w:rsidRPr="00CE1D1F">
              <w:t>Instandhaltung</w:t>
            </w:r>
            <w:r w:rsidR="00C50D25">
              <w:t xml:space="preserve"> / Entsorgung</w:t>
            </w:r>
          </w:p>
        </w:tc>
      </w:tr>
      <w:tr w:rsidR="00C55E50" w:rsidTr="006D4AC1">
        <w:trPr>
          <w:trHeight w:val="944"/>
          <w:jc w:val="center"/>
        </w:trPr>
        <w:tc>
          <w:tcPr>
            <w:tcW w:w="1477" w:type="dxa"/>
          </w:tcPr>
          <w:p w:rsidR="00C55E50" w:rsidRDefault="00C55E50" w:rsidP="00C55E50">
            <w:pPr>
              <w:pStyle w:val="Textkrper"/>
            </w:pPr>
          </w:p>
        </w:tc>
        <w:tc>
          <w:tcPr>
            <w:tcW w:w="8468" w:type="dxa"/>
            <w:gridSpan w:val="4"/>
          </w:tcPr>
          <w:p w:rsidR="005B144E" w:rsidRDefault="00C55E50" w:rsidP="00C50D25">
            <w:pPr>
              <w:pStyle w:val="Textkrper"/>
              <w:numPr>
                <w:ilvl w:val="0"/>
                <w:numId w:val="5"/>
              </w:numPr>
              <w:spacing w:line="276" w:lineRule="auto"/>
            </w:pPr>
            <w:r w:rsidRPr="008934DD">
              <w:t xml:space="preserve">Maschine zum Arbeitsende reinigen. </w:t>
            </w:r>
            <w:r w:rsidR="00BD1419">
              <w:t>Kraftstoffbehälter sichern oder entleeren.</w:t>
            </w:r>
          </w:p>
          <w:p w:rsidR="00C50D25" w:rsidRDefault="00C55E50" w:rsidP="00C50D25">
            <w:pPr>
              <w:pStyle w:val="Textkrper"/>
              <w:numPr>
                <w:ilvl w:val="0"/>
                <w:numId w:val="5"/>
              </w:numPr>
              <w:spacing w:line="276" w:lineRule="auto"/>
            </w:pPr>
            <w:r w:rsidRPr="008934DD">
              <w:t>Werkzeuge und Anbauteile regelmäßig säubern un</w:t>
            </w:r>
            <w:r w:rsidR="00984368">
              <w:t>d auf Beschädigungen überprüfen</w:t>
            </w:r>
            <w:r w:rsidR="00C50D25">
              <w:t>.</w:t>
            </w:r>
          </w:p>
          <w:p w:rsidR="00C50D25" w:rsidRPr="00C50D25" w:rsidRDefault="00C50D25" w:rsidP="00C50D25">
            <w:pPr>
              <w:pStyle w:val="Textkrper"/>
              <w:numPr>
                <w:ilvl w:val="0"/>
                <w:numId w:val="5"/>
              </w:numPr>
              <w:spacing w:line="276" w:lineRule="auto"/>
            </w:pPr>
            <w:r w:rsidRPr="00C50D25">
              <w:rPr>
                <w:color w:val="000000"/>
              </w:rPr>
              <w:t>Kraftstoffbehälter und Kraftstoffleitungen sind regelmäßig auf Dichtheit zu überprüfen.</w:t>
            </w:r>
          </w:p>
          <w:p w:rsidR="00C50D25" w:rsidRPr="00C50D25" w:rsidRDefault="00C50D25" w:rsidP="00C50D25">
            <w:pPr>
              <w:pStyle w:val="Textkrper"/>
              <w:numPr>
                <w:ilvl w:val="0"/>
                <w:numId w:val="5"/>
              </w:numPr>
              <w:spacing w:line="276" w:lineRule="auto"/>
            </w:pPr>
            <w:r w:rsidRPr="00C50D25">
              <w:rPr>
                <w:color w:val="000000"/>
              </w:rPr>
              <w:t xml:space="preserve">Schutzvorrichtungen sind laufend auf Vorhandensein </w:t>
            </w:r>
            <w:r>
              <w:rPr>
                <w:color w:val="000000"/>
              </w:rPr>
              <w:t xml:space="preserve">und </w:t>
            </w:r>
            <w:r w:rsidRPr="00C50D25">
              <w:rPr>
                <w:color w:val="000000"/>
              </w:rPr>
              <w:t>einwandfreien Zustand zu Überprüfen</w:t>
            </w:r>
            <w:r>
              <w:rPr>
                <w:color w:val="000000"/>
              </w:rPr>
              <w:t>.</w:t>
            </w:r>
          </w:p>
          <w:p w:rsidR="00C50D25" w:rsidRPr="00C50D25" w:rsidRDefault="00C50D25" w:rsidP="00C50D25">
            <w:pPr>
              <w:pStyle w:val="Textkrper"/>
              <w:numPr>
                <w:ilvl w:val="0"/>
                <w:numId w:val="5"/>
              </w:numPr>
              <w:spacing w:line="276" w:lineRule="auto"/>
            </w:pPr>
            <w:r w:rsidRPr="00C50D25">
              <w:rPr>
                <w:color w:val="000000"/>
              </w:rPr>
              <w:t>Am Kraftstoffbehälter sind keine Schweißarbeiten durchzuführen</w:t>
            </w:r>
            <w:r>
              <w:rPr>
                <w:color w:val="000000"/>
              </w:rPr>
              <w:t>.</w:t>
            </w:r>
          </w:p>
          <w:p w:rsidR="00C50D25" w:rsidRPr="00C50D25" w:rsidRDefault="00C50D25" w:rsidP="00C50D25">
            <w:pPr>
              <w:pStyle w:val="Textkrper"/>
              <w:numPr>
                <w:ilvl w:val="0"/>
                <w:numId w:val="5"/>
              </w:numPr>
              <w:spacing w:line="276" w:lineRule="auto"/>
            </w:pPr>
            <w:r>
              <w:rPr>
                <w:color w:val="000000"/>
              </w:rPr>
              <w:t>U</w:t>
            </w:r>
            <w:r w:rsidRPr="00C50D25">
              <w:rPr>
                <w:color w:val="000000"/>
              </w:rPr>
              <w:t>ndichte Schläuche sind fachgerecht zu erneuern.</w:t>
            </w:r>
          </w:p>
          <w:p w:rsidR="00C50D25" w:rsidRDefault="00C50D25" w:rsidP="00C50D25">
            <w:pPr>
              <w:pStyle w:val="Textkrper"/>
              <w:numPr>
                <w:ilvl w:val="0"/>
                <w:numId w:val="5"/>
              </w:numPr>
              <w:spacing w:line="276" w:lineRule="auto"/>
            </w:pPr>
            <w:r w:rsidRPr="00C50D25">
              <w:rPr>
                <w:color w:val="000000"/>
              </w:rPr>
              <w:t xml:space="preserve">Defekte Altteile, </w:t>
            </w:r>
            <w:r>
              <w:rPr>
                <w:color w:val="000000"/>
              </w:rPr>
              <w:t xml:space="preserve">Benzinreste </w:t>
            </w:r>
            <w:r w:rsidRPr="00C50D25">
              <w:rPr>
                <w:color w:val="000000"/>
              </w:rPr>
              <w:t>sowie Öl- und Fettreste sind fachgerecht zu entsorgen.</w:t>
            </w:r>
          </w:p>
          <w:p w:rsidR="00E0170C" w:rsidRDefault="00E0170C" w:rsidP="00C50D25">
            <w:pPr>
              <w:pStyle w:val="Textkrper"/>
              <w:numPr>
                <w:ilvl w:val="0"/>
                <w:numId w:val="5"/>
              </w:numPr>
              <w:spacing w:line="276" w:lineRule="auto"/>
              <w:rPr>
                <w:b/>
              </w:rPr>
            </w:pPr>
            <w:r w:rsidRPr="00E0170C">
              <w:rPr>
                <w:b/>
              </w:rPr>
              <w:t>Jährliche UVV Prüfung</w:t>
            </w:r>
            <w:r w:rsidR="002A69F5">
              <w:rPr>
                <w:b/>
              </w:rPr>
              <w:t xml:space="preserve"> </w:t>
            </w:r>
          </w:p>
          <w:p w:rsidR="00C50D25" w:rsidRPr="00C50D25" w:rsidRDefault="00C50D25" w:rsidP="007F6B83">
            <w:pPr>
              <w:widowControl w:val="0"/>
              <w:numPr>
                <w:ilvl w:val="1"/>
                <w:numId w:val="20"/>
              </w:numPr>
              <w:adjustRightInd w:val="0"/>
              <w:spacing w:line="276" w:lineRule="auto"/>
              <w:rPr>
                <w:rFonts w:ascii="Arial" w:hAnsi="Arial" w:cs="Arial"/>
                <w:sz w:val="22"/>
                <w:szCs w:val="22"/>
              </w:rPr>
            </w:pPr>
            <w:r w:rsidRPr="00C50D25">
              <w:rPr>
                <w:rFonts w:ascii="Arial" w:hAnsi="Arial" w:cs="Arial"/>
                <w:sz w:val="22"/>
                <w:szCs w:val="22"/>
              </w:rPr>
              <w:t>Der Motor ist regelmäßig auf das Vorhandensein der Schutzeinrichtungen und insgesamt auf seinen ordnungsgemäßen Zustand hin durch einen Sachkundigen zu überprüfen.</w:t>
            </w:r>
          </w:p>
          <w:p w:rsidR="00C50D25" w:rsidRPr="00C50D25" w:rsidRDefault="00C50D25" w:rsidP="007F6B83">
            <w:pPr>
              <w:widowControl w:val="0"/>
              <w:numPr>
                <w:ilvl w:val="1"/>
                <w:numId w:val="20"/>
              </w:numPr>
              <w:adjustRightInd w:val="0"/>
              <w:spacing w:line="276" w:lineRule="auto"/>
              <w:rPr>
                <w:rFonts w:ascii="Arial" w:hAnsi="Arial" w:cs="Arial"/>
                <w:sz w:val="22"/>
                <w:szCs w:val="22"/>
              </w:rPr>
            </w:pPr>
            <w:r w:rsidRPr="00C50D25">
              <w:rPr>
                <w:rFonts w:ascii="Arial" w:hAnsi="Arial" w:cs="Arial"/>
                <w:sz w:val="22"/>
                <w:szCs w:val="22"/>
              </w:rPr>
              <w:t xml:space="preserve">Die Prüfung ist zu dokumentieren. </w:t>
            </w:r>
          </w:p>
          <w:p w:rsidR="00C50D25" w:rsidRPr="00C50D25" w:rsidRDefault="00C50D25" w:rsidP="00C50D25">
            <w:pPr>
              <w:pStyle w:val="Textkrper"/>
              <w:ind w:left="360"/>
              <w:rPr>
                <w:b/>
                <w:sz w:val="10"/>
                <w:szCs w:val="10"/>
              </w:rPr>
            </w:pPr>
          </w:p>
        </w:tc>
        <w:tc>
          <w:tcPr>
            <w:tcW w:w="261" w:type="dxa"/>
            <w:gridSpan w:val="2"/>
          </w:tcPr>
          <w:p w:rsidR="00C55E50" w:rsidRDefault="00C55E50" w:rsidP="00C55E50">
            <w:pPr>
              <w:pStyle w:val="Textkrper"/>
            </w:pPr>
          </w:p>
        </w:tc>
      </w:tr>
      <w:bookmarkEnd w:id="0"/>
    </w:tbl>
    <w:p w:rsidR="008E5723" w:rsidRPr="0077137A" w:rsidRDefault="008E5723" w:rsidP="008E5723">
      <w:pPr>
        <w:rPr>
          <w:rFonts w:ascii="Arial" w:hAnsi="Arial" w:cs="Arial"/>
          <w:sz w:val="16"/>
        </w:rPr>
      </w:pPr>
    </w:p>
    <w:tbl>
      <w:tblPr>
        <w:tblW w:w="10054" w:type="dxa"/>
        <w:jc w:val="center"/>
        <w:tblBorders>
          <w:top w:val="single" w:sz="4" w:space="0" w:color="auto"/>
          <w:left w:val="single" w:sz="4" w:space="0" w:color="auto"/>
          <w:bottom w:val="single" w:sz="4" w:space="0" w:color="auto"/>
          <w:right w:val="single" w:sz="4" w:space="0" w:color="auto"/>
        </w:tblBorders>
        <w:tblLayout w:type="fixed"/>
        <w:tblCellMar>
          <w:left w:w="59" w:type="dxa"/>
          <w:right w:w="59" w:type="dxa"/>
        </w:tblCellMar>
        <w:tblLook w:val="0000" w:firstRow="0" w:lastRow="0" w:firstColumn="0" w:lastColumn="0" w:noHBand="0" w:noVBand="0"/>
      </w:tblPr>
      <w:tblGrid>
        <w:gridCol w:w="1422"/>
        <w:gridCol w:w="2553"/>
        <w:gridCol w:w="1848"/>
        <w:gridCol w:w="2559"/>
        <w:gridCol w:w="1672"/>
      </w:tblGrid>
      <w:tr w:rsidR="008E5723" w:rsidTr="00C50D25">
        <w:trPr>
          <w:trHeight w:val="705"/>
          <w:jc w:val="center"/>
        </w:trPr>
        <w:tc>
          <w:tcPr>
            <w:tcW w:w="1422" w:type="dxa"/>
            <w:tcBorders>
              <w:top w:val="nil"/>
              <w:left w:val="nil"/>
              <w:bottom w:val="nil"/>
            </w:tcBorders>
            <w:vAlign w:val="center"/>
          </w:tcPr>
          <w:p w:rsidR="008E5723" w:rsidRDefault="008E5723" w:rsidP="00C55738">
            <w:pPr>
              <w:pStyle w:val="Textkrper"/>
            </w:pPr>
            <w:r>
              <w:rPr>
                <w:b/>
                <w:sz w:val="24"/>
                <w:szCs w:val="24"/>
              </w:rPr>
              <w:t>Freigabe:</w:t>
            </w:r>
          </w:p>
        </w:tc>
        <w:tc>
          <w:tcPr>
            <w:tcW w:w="2553" w:type="dxa"/>
            <w:tcBorders>
              <w:top w:val="nil"/>
              <w:bottom w:val="nil"/>
            </w:tcBorders>
            <w:shd w:val="clear" w:color="auto" w:fill="F2F2F2"/>
            <w:vAlign w:val="center"/>
          </w:tcPr>
          <w:p w:rsidR="008E5723" w:rsidRPr="00D67510" w:rsidRDefault="008E5723" w:rsidP="00C55738">
            <w:pPr>
              <w:widowControl w:val="0"/>
              <w:adjustRightInd w:val="0"/>
              <w:ind w:left="453"/>
              <w:rPr>
                <w:rFonts w:ascii="Arial" w:hAnsi="Arial" w:cs="Arial"/>
                <w:color w:val="000000"/>
                <w:sz w:val="32"/>
                <w:szCs w:val="32"/>
              </w:rPr>
            </w:pPr>
          </w:p>
        </w:tc>
        <w:tc>
          <w:tcPr>
            <w:tcW w:w="1848" w:type="dxa"/>
            <w:tcBorders>
              <w:top w:val="nil"/>
              <w:bottom w:val="nil"/>
            </w:tcBorders>
            <w:vAlign w:val="center"/>
          </w:tcPr>
          <w:p w:rsidR="008E5723" w:rsidRPr="001A46AE" w:rsidRDefault="008E5723" w:rsidP="00C55738">
            <w:pPr>
              <w:jc w:val="right"/>
              <w:rPr>
                <w:rFonts w:ascii="Arial" w:hAnsi="Arial" w:cs="Arial"/>
                <w:b/>
                <w:sz w:val="24"/>
                <w:szCs w:val="24"/>
              </w:rPr>
            </w:pPr>
            <w:r>
              <w:rPr>
                <w:rFonts w:ascii="Arial" w:hAnsi="Arial" w:cs="Arial"/>
                <w:b/>
                <w:sz w:val="24"/>
                <w:szCs w:val="24"/>
              </w:rPr>
              <w:t>Bearbeitung:</w:t>
            </w:r>
          </w:p>
        </w:tc>
        <w:tc>
          <w:tcPr>
            <w:tcW w:w="2559" w:type="dxa"/>
            <w:tcBorders>
              <w:top w:val="nil"/>
              <w:bottom w:val="nil"/>
            </w:tcBorders>
            <w:shd w:val="clear" w:color="auto" w:fill="F2F2F2"/>
            <w:vAlign w:val="center"/>
          </w:tcPr>
          <w:p w:rsidR="008E5723" w:rsidRDefault="008E5723" w:rsidP="00C55738">
            <w:pPr>
              <w:rPr>
                <w:rFonts w:ascii="Arial" w:hAnsi="Arial" w:cs="Arial"/>
                <w:sz w:val="24"/>
                <w:szCs w:val="24"/>
              </w:rPr>
            </w:pPr>
          </w:p>
          <w:p w:rsidR="00984368" w:rsidRPr="007062AB" w:rsidRDefault="00984368" w:rsidP="00C55738">
            <w:pPr>
              <w:rPr>
                <w:rFonts w:ascii="Arial" w:hAnsi="Arial" w:cs="Arial"/>
                <w:sz w:val="24"/>
                <w:szCs w:val="24"/>
              </w:rPr>
            </w:pPr>
          </w:p>
        </w:tc>
        <w:tc>
          <w:tcPr>
            <w:tcW w:w="1672" w:type="dxa"/>
            <w:tcBorders>
              <w:top w:val="nil"/>
              <w:bottom w:val="nil"/>
              <w:right w:val="nil"/>
            </w:tcBorders>
            <w:vAlign w:val="center"/>
          </w:tcPr>
          <w:p w:rsidR="008E5723" w:rsidRDefault="008E5723" w:rsidP="00C55738">
            <w:pPr>
              <w:jc w:val="right"/>
            </w:pPr>
            <w:r w:rsidRPr="001657EB">
              <w:rPr>
                <w:rFonts w:ascii="Arial" w:hAnsi="Arial" w:cs="Arial"/>
                <w:b/>
                <w:sz w:val="24"/>
                <w:szCs w:val="24"/>
              </w:rPr>
              <w:fldChar w:fldCharType="begin"/>
            </w:r>
            <w:r w:rsidRPr="001657EB">
              <w:rPr>
                <w:rFonts w:ascii="Arial" w:hAnsi="Arial" w:cs="Arial"/>
                <w:b/>
                <w:sz w:val="24"/>
                <w:szCs w:val="24"/>
              </w:rPr>
              <w:instrText xml:space="preserve"> TIME \@ "d. MMMM yyyy" </w:instrText>
            </w:r>
            <w:r w:rsidRPr="001657EB">
              <w:rPr>
                <w:rFonts w:ascii="Arial" w:hAnsi="Arial" w:cs="Arial"/>
                <w:b/>
                <w:sz w:val="24"/>
                <w:szCs w:val="24"/>
              </w:rPr>
              <w:fldChar w:fldCharType="separate"/>
            </w:r>
            <w:r w:rsidR="00344920">
              <w:rPr>
                <w:rFonts w:ascii="Arial" w:hAnsi="Arial" w:cs="Arial"/>
                <w:b/>
                <w:noProof/>
                <w:sz w:val="24"/>
                <w:szCs w:val="24"/>
              </w:rPr>
              <w:t>12. Juli 2021</w:t>
            </w:r>
            <w:r w:rsidRPr="001657EB">
              <w:rPr>
                <w:rFonts w:ascii="Arial" w:hAnsi="Arial" w:cs="Arial"/>
                <w:b/>
                <w:sz w:val="24"/>
                <w:szCs w:val="24"/>
              </w:rPr>
              <w:fldChar w:fldCharType="end"/>
            </w:r>
          </w:p>
        </w:tc>
      </w:tr>
      <w:tr w:rsidR="008E5723" w:rsidTr="00C55738">
        <w:trPr>
          <w:trHeight w:val="240"/>
          <w:jc w:val="center"/>
        </w:trPr>
        <w:tc>
          <w:tcPr>
            <w:tcW w:w="1422" w:type="dxa"/>
            <w:tcBorders>
              <w:top w:val="nil"/>
              <w:left w:val="nil"/>
              <w:bottom w:val="nil"/>
            </w:tcBorders>
            <w:vAlign w:val="center"/>
          </w:tcPr>
          <w:p w:rsidR="008E5723" w:rsidRDefault="008E5723" w:rsidP="00C55738">
            <w:pPr>
              <w:pStyle w:val="Textkrper"/>
              <w:rPr>
                <w:b/>
                <w:sz w:val="24"/>
                <w:szCs w:val="24"/>
              </w:rPr>
            </w:pPr>
          </w:p>
        </w:tc>
        <w:tc>
          <w:tcPr>
            <w:tcW w:w="2553" w:type="dxa"/>
            <w:tcBorders>
              <w:top w:val="nil"/>
              <w:bottom w:val="nil"/>
            </w:tcBorders>
            <w:shd w:val="clear" w:color="auto" w:fill="F2F2F2"/>
            <w:vAlign w:val="center"/>
          </w:tcPr>
          <w:p w:rsidR="008E5723" w:rsidRPr="00D67510" w:rsidRDefault="008E5723" w:rsidP="00C55738">
            <w:pPr>
              <w:widowControl w:val="0"/>
              <w:adjustRightInd w:val="0"/>
              <w:jc w:val="center"/>
              <w:rPr>
                <w:rFonts w:ascii="Arial" w:hAnsi="Arial" w:cs="Arial"/>
                <w:color w:val="000000"/>
                <w:sz w:val="16"/>
                <w:szCs w:val="16"/>
              </w:rPr>
            </w:pPr>
            <w:r w:rsidRPr="00D67510">
              <w:rPr>
                <w:rFonts w:ascii="Arial" w:hAnsi="Arial" w:cs="Arial"/>
                <w:color w:val="000000"/>
                <w:sz w:val="16"/>
                <w:szCs w:val="16"/>
              </w:rPr>
              <w:t>Schulleitung</w:t>
            </w:r>
          </w:p>
        </w:tc>
        <w:tc>
          <w:tcPr>
            <w:tcW w:w="1848" w:type="dxa"/>
            <w:tcBorders>
              <w:top w:val="nil"/>
              <w:bottom w:val="nil"/>
            </w:tcBorders>
            <w:vAlign w:val="center"/>
          </w:tcPr>
          <w:p w:rsidR="008E5723" w:rsidRDefault="008E5723" w:rsidP="00C55738">
            <w:pPr>
              <w:jc w:val="right"/>
              <w:rPr>
                <w:rFonts w:ascii="Arial" w:hAnsi="Arial" w:cs="Arial"/>
                <w:b/>
                <w:sz w:val="24"/>
                <w:szCs w:val="24"/>
              </w:rPr>
            </w:pPr>
          </w:p>
        </w:tc>
        <w:tc>
          <w:tcPr>
            <w:tcW w:w="2559" w:type="dxa"/>
            <w:tcBorders>
              <w:top w:val="nil"/>
              <w:bottom w:val="nil"/>
            </w:tcBorders>
            <w:shd w:val="clear" w:color="auto" w:fill="F2F2F2"/>
            <w:vAlign w:val="center"/>
          </w:tcPr>
          <w:p w:rsidR="008E5723" w:rsidRDefault="008E5723" w:rsidP="00C55738">
            <w:pPr>
              <w:jc w:val="right"/>
            </w:pPr>
          </w:p>
        </w:tc>
        <w:tc>
          <w:tcPr>
            <w:tcW w:w="1672" w:type="dxa"/>
            <w:tcBorders>
              <w:top w:val="nil"/>
              <w:bottom w:val="nil"/>
              <w:right w:val="nil"/>
            </w:tcBorders>
            <w:vAlign w:val="center"/>
          </w:tcPr>
          <w:p w:rsidR="008E5723" w:rsidRPr="001657EB" w:rsidRDefault="008E5723" w:rsidP="00C55738">
            <w:pPr>
              <w:jc w:val="right"/>
              <w:rPr>
                <w:rFonts w:ascii="Arial" w:hAnsi="Arial" w:cs="Arial"/>
                <w:b/>
                <w:sz w:val="24"/>
                <w:szCs w:val="24"/>
              </w:rPr>
            </w:pPr>
          </w:p>
        </w:tc>
      </w:tr>
    </w:tbl>
    <w:p w:rsidR="00C55E50" w:rsidRDefault="00C55E50" w:rsidP="008E5723">
      <w:pPr>
        <w:rPr>
          <w:rFonts w:ascii="Arial" w:hAnsi="Arial" w:cs="Arial"/>
          <w:sz w:val="22"/>
        </w:rPr>
      </w:pPr>
    </w:p>
    <w:sectPr w:rsidR="00C55E50" w:rsidSect="00C55E50">
      <w:footerReference w:type="default" r:id="rId19"/>
      <w:pgSz w:w="11909" w:h="16834" w:code="9"/>
      <w:pgMar w:top="567" w:right="851" w:bottom="425" w:left="1021" w:header="709" w:footer="45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AFF" w:rsidRDefault="00AB6AFF">
      <w:r>
        <w:separator/>
      </w:r>
    </w:p>
  </w:endnote>
  <w:endnote w:type="continuationSeparator" w:id="0">
    <w:p w:rsidR="00AB6AFF" w:rsidRDefault="00AB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E50" w:rsidRDefault="00C55E50">
    <w:pPr>
      <w:pStyle w:val="Fuzeile"/>
      <w:tabs>
        <w:tab w:val="clear" w:pos="9072"/>
        <w:tab w:val="right" w:pos="9639"/>
      </w:tabs>
      <w:rPr>
        <w:rFonts w:ascii="Arial" w:hAnsi="Arial" w:cs="Arial"/>
        <w:sz w:val="18"/>
        <w:lang w:val="fr-FR"/>
      </w:rPr>
    </w:pPr>
    <w:r>
      <w:rPr>
        <w:lang w:val="fr-FR"/>
      </w:rPr>
      <w:t xml:space="preserve">                    </w:t>
    </w:r>
    <w:r>
      <w:rPr>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AFF" w:rsidRDefault="00AB6AFF">
      <w:r>
        <w:separator/>
      </w:r>
    </w:p>
  </w:footnote>
  <w:footnote w:type="continuationSeparator" w:id="0">
    <w:p w:rsidR="00AB6AFF" w:rsidRDefault="00AB6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6F6"/>
    <w:multiLevelType w:val="hybridMultilevel"/>
    <w:tmpl w:val="E60C21CE"/>
    <w:lvl w:ilvl="0" w:tplc="FFFFFFFF">
      <w:start w:val="1"/>
      <w:numFmt w:val="bullet"/>
      <w:lvlText w:val=""/>
      <w:lvlJc w:val="left"/>
      <w:pPr>
        <w:tabs>
          <w:tab w:val="num" w:pos="227"/>
        </w:tabs>
        <w:ind w:left="226" w:hanging="226"/>
      </w:pPr>
      <w:rPr>
        <w:rFonts w:ascii="Symbol" w:hAnsi="Symbol" w:hint="default"/>
        <w:color w:val="000000"/>
        <w:sz w:val="24"/>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061C11DC"/>
    <w:multiLevelType w:val="hybridMultilevel"/>
    <w:tmpl w:val="A0AC680E"/>
    <w:lvl w:ilvl="0" w:tplc="AA006636">
      <w:start w:val="1"/>
      <w:numFmt w:val="bullet"/>
      <w:lvlText w:val=""/>
      <w:lvlJc w:val="left"/>
      <w:pPr>
        <w:tabs>
          <w:tab w:val="num" w:pos="226"/>
        </w:tabs>
        <w:ind w:left="226" w:hanging="226"/>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22DEF"/>
    <w:multiLevelType w:val="hybridMultilevel"/>
    <w:tmpl w:val="A54CBDB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557E0C"/>
    <w:multiLevelType w:val="hybridMultilevel"/>
    <w:tmpl w:val="DF5C4C8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FE0EB6"/>
    <w:multiLevelType w:val="hybridMultilevel"/>
    <w:tmpl w:val="02167CDA"/>
    <w:lvl w:ilvl="0" w:tplc="AC1C46D2">
      <w:start w:val="1"/>
      <w:numFmt w:val="bullet"/>
      <w:lvlText w:val=""/>
      <w:lvlJc w:val="right"/>
      <w:pPr>
        <w:tabs>
          <w:tab w:val="num" w:pos="360"/>
        </w:tabs>
        <w:ind w:left="360" w:hanging="360"/>
      </w:pPr>
      <w:rPr>
        <w:rFonts w:ascii="Wingdings" w:hAnsi="Wingdings" w:hint="default"/>
      </w:rPr>
    </w:lvl>
    <w:lvl w:ilvl="1" w:tplc="AC1C46D2">
      <w:start w:val="1"/>
      <w:numFmt w:val="bullet"/>
      <w:lvlText w:val=""/>
      <w:lvlJc w:val="righ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BC4FF8"/>
    <w:multiLevelType w:val="hybridMultilevel"/>
    <w:tmpl w:val="457AD264"/>
    <w:lvl w:ilvl="0" w:tplc="25689300">
      <w:start w:val="1"/>
      <w:numFmt w:val="bullet"/>
      <w:lvlText w:val=""/>
      <w:lvlJc w:val="left"/>
      <w:pPr>
        <w:tabs>
          <w:tab w:val="num" w:pos="227"/>
        </w:tabs>
        <w:ind w:left="226" w:hanging="226"/>
      </w:pPr>
      <w:rPr>
        <w:rFonts w:ascii="Wingdings" w:hAnsi="Wingdings" w:cs="Courier New"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Courier New"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Courier New"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Courier New" w:hint="default"/>
      </w:rPr>
    </w:lvl>
  </w:abstractNum>
  <w:abstractNum w:abstractNumId="6" w15:restartNumberingAfterBreak="0">
    <w:nsid w:val="3BA3206D"/>
    <w:multiLevelType w:val="hybridMultilevel"/>
    <w:tmpl w:val="4430397A"/>
    <w:lvl w:ilvl="0" w:tplc="25689300">
      <w:start w:val="1"/>
      <w:numFmt w:val="bullet"/>
      <w:lvlText w:val=""/>
      <w:lvlJc w:val="left"/>
      <w:pPr>
        <w:tabs>
          <w:tab w:val="num" w:pos="227"/>
        </w:tabs>
        <w:ind w:left="226" w:hanging="226"/>
      </w:pPr>
      <w:rPr>
        <w:rFonts w:ascii="Wingdings" w:hAnsi="Wingdings" w:cs="Courier New"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Courier New"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Courier New"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Courier New" w:hint="default"/>
      </w:rPr>
    </w:lvl>
  </w:abstractNum>
  <w:abstractNum w:abstractNumId="7" w15:restartNumberingAfterBreak="0">
    <w:nsid w:val="3EBA29CA"/>
    <w:multiLevelType w:val="hybridMultilevel"/>
    <w:tmpl w:val="B204C3C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38432A"/>
    <w:multiLevelType w:val="hybridMultilevel"/>
    <w:tmpl w:val="B1548F1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70D5245"/>
    <w:multiLevelType w:val="hybridMultilevel"/>
    <w:tmpl w:val="CFD0E2DE"/>
    <w:lvl w:ilvl="0" w:tplc="04070001">
      <w:start w:val="1"/>
      <w:numFmt w:val="bullet"/>
      <w:lvlText w:val=""/>
      <w:lvlJc w:val="left"/>
      <w:pPr>
        <w:tabs>
          <w:tab w:val="num" w:pos="227"/>
        </w:tabs>
        <w:ind w:left="226" w:hanging="226"/>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Courier New"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Courier New"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Courier New" w:hint="default"/>
      </w:rPr>
    </w:lvl>
  </w:abstractNum>
  <w:abstractNum w:abstractNumId="10" w15:restartNumberingAfterBreak="0">
    <w:nsid w:val="58C96854"/>
    <w:multiLevelType w:val="hybridMultilevel"/>
    <w:tmpl w:val="7792B68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B410F7D"/>
    <w:multiLevelType w:val="hybridMultilevel"/>
    <w:tmpl w:val="B530676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7628CF"/>
    <w:multiLevelType w:val="hybridMultilevel"/>
    <w:tmpl w:val="A47C97C6"/>
    <w:lvl w:ilvl="0" w:tplc="25689300">
      <w:start w:val="1"/>
      <w:numFmt w:val="bullet"/>
      <w:lvlText w:val=""/>
      <w:lvlJc w:val="left"/>
      <w:pPr>
        <w:tabs>
          <w:tab w:val="num" w:pos="227"/>
        </w:tabs>
        <w:ind w:left="226" w:hanging="226"/>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15:restartNumberingAfterBreak="0">
    <w:nsid w:val="659958F0"/>
    <w:multiLevelType w:val="hybridMultilevel"/>
    <w:tmpl w:val="5F0490A8"/>
    <w:lvl w:ilvl="0" w:tplc="3C644EDC">
      <w:start w:val="1"/>
      <w:numFmt w:val="bullet"/>
      <w:lvlText w:val=""/>
      <w:lvlJc w:val="left"/>
      <w:pPr>
        <w:tabs>
          <w:tab w:val="num" w:pos="227"/>
        </w:tabs>
        <w:ind w:left="226" w:hanging="226"/>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F126DA"/>
    <w:multiLevelType w:val="hybridMultilevel"/>
    <w:tmpl w:val="46DA980A"/>
    <w:lvl w:ilvl="0" w:tplc="25689300">
      <w:start w:val="1"/>
      <w:numFmt w:val="bullet"/>
      <w:lvlText w:val=""/>
      <w:lvlJc w:val="left"/>
      <w:pPr>
        <w:tabs>
          <w:tab w:val="num" w:pos="227"/>
        </w:tabs>
        <w:ind w:left="226" w:hanging="226"/>
      </w:pPr>
      <w:rPr>
        <w:rFonts w:ascii="Wingdings" w:hAnsi="Wingdings" w:cs="Courier New"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Courier New"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Courier New"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Courier New" w:hint="default"/>
      </w:rPr>
    </w:lvl>
  </w:abstractNum>
  <w:abstractNum w:abstractNumId="15" w15:restartNumberingAfterBreak="0">
    <w:nsid w:val="71FB6CB0"/>
    <w:multiLevelType w:val="hybridMultilevel"/>
    <w:tmpl w:val="F52EA384"/>
    <w:lvl w:ilvl="0" w:tplc="0B946C10">
      <w:start w:val="1"/>
      <w:numFmt w:val="bullet"/>
      <w:lvlText w:val=""/>
      <w:lvlJc w:val="left"/>
      <w:pPr>
        <w:tabs>
          <w:tab w:val="num" w:pos="227"/>
        </w:tabs>
        <w:ind w:left="226" w:hanging="226"/>
      </w:pPr>
      <w:rPr>
        <w:rFonts w:ascii="Wingdings" w:hAnsi="Wingdings" w:cs="Courier New" w:hint="default"/>
        <w:sz w:val="20"/>
        <w:szCs w:val="20"/>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Courier New"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Courier New"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Courier New" w:hint="default"/>
      </w:rPr>
    </w:lvl>
  </w:abstractNum>
  <w:abstractNum w:abstractNumId="16" w15:restartNumberingAfterBreak="0">
    <w:nsid w:val="73F3705C"/>
    <w:multiLevelType w:val="hybridMultilevel"/>
    <w:tmpl w:val="97F2914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72E6650"/>
    <w:multiLevelType w:val="hybridMultilevel"/>
    <w:tmpl w:val="8B829EFC"/>
    <w:lvl w:ilvl="0" w:tplc="EE3AB5BA">
      <w:start w:val="1"/>
      <w:numFmt w:val="bullet"/>
      <w:lvlText w:val=""/>
      <w:lvlJc w:val="left"/>
      <w:pPr>
        <w:tabs>
          <w:tab w:val="num" w:pos="227"/>
        </w:tabs>
        <w:ind w:left="226" w:hanging="226"/>
      </w:pPr>
      <w:rPr>
        <w:rFonts w:ascii="Wingdings" w:hAnsi="Wingdings" w:cs="Courier New" w:hint="default"/>
        <w:sz w:val="20"/>
        <w:szCs w:val="20"/>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Courier New"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Courier New"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Courier New" w:hint="default"/>
      </w:rPr>
    </w:lvl>
  </w:abstractNum>
  <w:abstractNum w:abstractNumId="18" w15:restartNumberingAfterBreak="0">
    <w:nsid w:val="7B802759"/>
    <w:multiLevelType w:val="hybridMultilevel"/>
    <w:tmpl w:val="6F0CA956"/>
    <w:lvl w:ilvl="0" w:tplc="AC1C46D2">
      <w:start w:val="1"/>
      <w:numFmt w:val="bullet"/>
      <w:lvlText w:val=""/>
      <w:lvlJc w:val="righ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BC1740D"/>
    <w:multiLevelType w:val="hybridMultilevel"/>
    <w:tmpl w:val="CFFEC4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0"/>
  </w:num>
  <w:num w:numId="3">
    <w:abstractNumId w:val="16"/>
  </w:num>
  <w:num w:numId="4">
    <w:abstractNumId w:val="2"/>
  </w:num>
  <w:num w:numId="5">
    <w:abstractNumId w:val="11"/>
  </w:num>
  <w:num w:numId="6">
    <w:abstractNumId w:val="8"/>
  </w:num>
  <w:num w:numId="7">
    <w:abstractNumId w:val="19"/>
  </w:num>
  <w:num w:numId="8">
    <w:abstractNumId w:val="3"/>
  </w:num>
  <w:num w:numId="9">
    <w:abstractNumId w:val="6"/>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0"/>
  </w:num>
  <w:num w:numId="14">
    <w:abstractNumId w:val="15"/>
  </w:num>
  <w:num w:numId="15">
    <w:abstractNumId w:val="14"/>
  </w:num>
  <w:num w:numId="16">
    <w:abstractNumId w:val="5"/>
  </w:num>
  <w:num w:numId="17">
    <w:abstractNumId w:val="13"/>
  </w:num>
  <w:num w:numId="18">
    <w:abstractNumId w:val="9"/>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750"/>
    <w:rsid w:val="002A69F5"/>
    <w:rsid w:val="00344920"/>
    <w:rsid w:val="003B2E35"/>
    <w:rsid w:val="003E559F"/>
    <w:rsid w:val="004B53F3"/>
    <w:rsid w:val="00582E19"/>
    <w:rsid w:val="005B144E"/>
    <w:rsid w:val="006D4AC1"/>
    <w:rsid w:val="00794496"/>
    <w:rsid w:val="007F6B83"/>
    <w:rsid w:val="008853FD"/>
    <w:rsid w:val="008E0750"/>
    <w:rsid w:val="008E5723"/>
    <w:rsid w:val="00984368"/>
    <w:rsid w:val="00AB6AFF"/>
    <w:rsid w:val="00BB165E"/>
    <w:rsid w:val="00BD1419"/>
    <w:rsid w:val="00C01479"/>
    <w:rsid w:val="00C50D25"/>
    <w:rsid w:val="00C54D4D"/>
    <w:rsid w:val="00C55738"/>
    <w:rsid w:val="00C55E50"/>
    <w:rsid w:val="00D873C4"/>
    <w:rsid w:val="00DE71E5"/>
    <w:rsid w:val="00E0170C"/>
    <w:rsid w:val="00F24B3B"/>
    <w:rsid w:val="00F6482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AF8C59"/>
  <w15:chartTrackingRefBased/>
  <w15:docId w15:val="{47508D80-A7BF-45D3-B1BF-D9B3C3B5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autoSpaceDE w:val="0"/>
      <w:autoSpaceDN w:val="0"/>
    </w:pPr>
  </w:style>
  <w:style w:type="paragraph" w:styleId="berschrift1">
    <w:name w:val="heading 1"/>
    <w:basedOn w:val="Standard"/>
    <w:next w:val="Standard"/>
    <w:qFormat/>
    <w:pPr>
      <w:keepNext/>
      <w:jc w:val="center"/>
      <w:outlineLvl w:val="0"/>
    </w:pPr>
    <w:rPr>
      <w:rFonts w:ascii="Arial" w:hAnsi="Arial" w:cs="Arial"/>
      <w:sz w:val="40"/>
      <w:szCs w:val="40"/>
    </w:rPr>
  </w:style>
  <w:style w:type="paragraph" w:styleId="berschrift2">
    <w:name w:val="heading 2"/>
    <w:basedOn w:val="Standard"/>
    <w:next w:val="Standard"/>
    <w:qFormat/>
    <w:pPr>
      <w:keepNext/>
      <w:jc w:val="center"/>
      <w:outlineLvl w:val="1"/>
    </w:pPr>
    <w:rPr>
      <w:rFonts w:ascii="Arial" w:hAnsi="Arial" w:cs="Arial"/>
      <w:sz w:val="32"/>
      <w:szCs w:val="32"/>
    </w:rPr>
  </w:style>
  <w:style w:type="paragraph" w:styleId="berschrift3">
    <w:name w:val="heading 3"/>
    <w:basedOn w:val="Standard"/>
    <w:next w:val="Standard"/>
    <w:qFormat/>
    <w:pPr>
      <w:keepNext/>
      <w:jc w:val="center"/>
      <w:outlineLvl w:val="2"/>
    </w:pPr>
    <w:rPr>
      <w:rFonts w:ascii="Arial" w:hAnsi="Arial" w:cs="Arial"/>
      <w:b/>
      <w:bCs/>
    </w:rPr>
  </w:style>
  <w:style w:type="paragraph" w:styleId="berschrift4">
    <w:name w:val="heading 4"/>
    <w:basedOn w:val="Standard"/>
    <w:next w:val="Standard"/>
    <w:qFormat/>
    <w:pPr>
      <w:keepNext/>
      <w:jc w:val="center"/>
      <w:outlineLvl w:val="3"/>
    </w:pPr>
    <w:rPr>
      <w:rFonts w:ascii="Arial" w:hAnsi="Arial" w:cs="Arial"/>
      <w:b/>
      <w:bCs/>
      <w:sz w:val="40"/>
      <w:szCs w:val="40"/>
    </w:rPr>
  </w:style>
  <w:style w:type="paragraph" w:styleId="berschrift5">
    <w:name w:val="heading 5"/>
    <w:basedOn w:val="Standard"/>
    <w:next w:val="Standard"/>
    <w:qFormat/>
    <w:pPr>
      <w:keepNext/>
      <w:spacing w:before="60" w:after="60"/>
      <w:jc w:val="center"/>
      <w:outlineLvl w:val="4"/>
    </w:pPr>
    <w:rPr>
      <w:rFonts w:ascii="Arial" w:hAnsi="Arial" w:cs="Arial"/>
      <w:b/>
      <w:bCs/>
      <w:color w:val="FFFFFF"/>
      <w:sz w:val="24"/>
    </w:rPr>
  </w:style>
  <w:style w:type="paragraph" w:styleId="berschrift6">
    <w:name w:val="heading 6"/>
    <w:basedOn w:val="Standard"/>
    <w:next w:val="Standard"/>
    <w:qFormat/>
    <w:pPr>
      <w:keepNext/>
      <w:jc w:val="center"/>
      <w:outlineLvl w:val="5"/>
    </w:pPr>
    <w:rPr>
      <w:rFonts w:ascii="Arial" w:hAnsi="Arial" w:cs="Arial"/>
      <w:b/>
      <w:bCs/>
      <w:sz w:val="24"/>
      <w:szCs w:val="24"/>
    </w:rPr>
  </w:style>
  <w:style w:type="paragraph" w:styleId="berschrift7">
    <w:name w:val="heading 7"/>
    <w:basedOn w:val="Standard"/>
    <w:next w:val="Standard"/>
    <w:qFormat/>
    <w:pPr>
      <w:keepNext/>
      <w:jc w:val="center"/>
      <w:outlineLvl w:val="6"/>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rFonts w:ascii="Arial" w:hAnsi="Arial" w:cs="Arial"/>
      <w:sz w:val="22"/>
      <w:szCs w:val="22"/>
    </w:rPr>
  </w:style>
  <w:style w:type="paragraph" w:styleId="Textkrper2">
    <w:name w:val="Body Text 2"/>
    <w:basedOn w:val="Standard"/>
    <w:pPr>
      <w:tabs>
        <w:tab w:val="left" w:pos="357"/>
      </w:tabs>
      <w:spacing w:before="60" w:after="60"/>
    </w:pPr>
    <w:rPr>
      <w:rFonts w:ascii="Arial" w:hAnsi="Arial" w:cs="Arial"/>
      <w:b/>
      <w:spacing w:val="20"/>
      <w:sz w:val="24"/>
    </w:rPr>
  </w:style>
  <w:style w:type="paragraph" w:styleId="Umschlagabsenderadresse">
    <w:name w:val="envelope return"/>
    <w:basedOn w:val="Standard"/>
    <w:pPr>
      <w:overflowPunct w:val="0"/>
      <w:adjustRightInd w:val="0"/>
      <w:textAlignment w:val="baseline"/>
    </w:pPr>
    <w:rPr>
      <w:rFonts w:ascii="Arial" w:hAnsi="Arial"/>
    </w:rPr>
  </w:style>
  <w:style w:type="paragraph" w:styleId="Sprechblasentext">
    <w:name w:val="Balloon Text"/>
    <w:basedOn w:val="Standard"/>
    <w:link w:val="SprechblasentextZchn"/>
    <w:uiPriority w:val="99"/>
    <w:semiHidden/>
    <w:unhideWhenUsed/>
    <w:rsid w:val="003E559F"/>
    <w:rPr>
      <w:rFonts w:ascii="Tahoma" w:hAnsi="Tahoma" w:cs="Tahoma"/>
      <w:sz w:val="16"/>
      <w:szCs w:val="16"/>
    </w:rPr>
  </w:style>
  <w:style w:type="character" w:customStyle="1" w:styleId="SprechblasentextZchn">
    <w:name w:val="Sprechblasentext Zchn"/>
    <w:link w:val="Sprechblasentext"/>
    <w:uiPriority w:val="99"/>
    <w:semiHidden/>
    <w:rsid w:val="003E5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3943</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Motoren</vt:lpstr>
      <vt:lpstr>Flächenrüttler</vt:lpstr>
    </vt:vector>
  </TitlesOfParts>
  <Manager/>
  <Company>AUG</Company>
  <LinksUpToDate>false</LinksUpToDate>
  <CharactersWithSpaces>4559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Motoren</dc:title>
  <dc:subject/>
  <dc:creator>CG;Andreas Timpe</dc:creator>
  <cp:keywords/>
  <dc:description/>
  <cp:lastModifiedBy>NLSchB-AUG</cp:lastModifiedBy>
  <cp:revision>2</cp:revision>
  <cp:lastPrinted>2016-01-20T15:01:00Z</cp:lastPrinted>
  <dcterms:created xsi:type="dcterms:W3CDTF">2021-07-12T05:48:00Z</dcterms:created>
  <dcterms:modified xsi:type="dcterms:W3CDTF">2021-07-12T05:48:00Z</dcterms:modified>
  <cp:category/>
</cp:coreProperties>
</file>