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7EB" w:rsidRDefault="001657EB"/>
    <w:tbl>
      <w:tblPr>
        <w:tblW w:w="10005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336"/>
        <w:gridCol w:w="11"/>
        <w:gridCol w:w="1143"/>
        <w:gridCol w:w="1392"/>
        <w:gridCol w:w="1843"/>
        <w:gridCol w:w="1582"/>
        <w:gridCol w:w="970"/>
        <w:gridCol w:w="1529"/>
        <w:gridCol w:w="22"/>
        <w:gridCol w:w="177"/>
      </w:tblGrid>
      <w:tr w:rsidR="00E42A74" w:rsidTr="002F4513">
        <w:trPr>
          <w:trHeight w:val="1351"/>
          <w:jc w:val="center"/>
        </w:trPr>
        <w:tc>
          <w:tcPr>
            <w:tcW w:w="2490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D67510" w:rsidRPr="00F336A3" w:rsidRDefault="00E81BD9" w:rsidP="00F336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Hlk382810628"/>
            <w:r w:rsidRPr="00F336A3">
              <w:rPr>
                <w:rFonts w:ascii="Arial" w:hAnsi="Arial" w:cs="Arial"/>
                <w:sz w:val="22"/>
                <w:szCs w:val="22"/>
              </w:rPr>
              <w:t>Name/Logo der Schule</w:t>
            </w:r>
          </w:p>
        </w:tc>
        <w:tc>
          <w:tcPr>
            <w:tcW w:w="4817" w:type="dxa"/>
            <w:gridSpan w:val="3"/>
            <w:tcBorders>
              <w:top w:val="single" w:sz="48" w:space="0" w:color="0000FF"/>
              <w:left w:val="nil"/>
              <w:bottom w:val="nil"/>
              <w:right w:val="nil"/>
            </w:tcBorders>
          </w:tcPr>
          <w:p w:rsidR="00E42A74" w:rsidRDefault="00E42A74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E42A74" w:rsidRDefault="00E42A74" w:rsidP="00A50A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mit dem</w:t>
            </w:r>
          </w:p>
          <w:p w:rsidR="00F336A3" w:rsidRPr="00F336A3" w:rsidRDefault="00F336A3" w:rsidP="00D675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336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Lötstationen mit Absaugung </w:t>
            </w:r>
          </w:p>
          <w:p w:rsidR="00E42A74" w:rsidRPr="00D67510" w:rsidRDefault="00F3000F" w:rsidP="00D675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page">
                        <wp:posOffset>2312670</wp:posOffset>
                      </wp:positionH>
                      <wp:positionV relativeFrom="page">
                        <wp:posOffset>835660</wp:posOffset>
                      </wp:positionV>
                      <wp:extent cx="1639570" cy="103505"/>
                      <wp:effectExtent l="0" t="0" r="0" b="0"/>
                      <wp:wrapNone/>
                      <wp:docPr id="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957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A0579" id="Rectangle 52" o:spid="_x0000_s1026" style="position:absolute;margin-left:182.1pt;margin-top:65.8pt;width:129.1pt;height:8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" o:allowincell="f" stroked="f">
                      <w10:wrap anchorx="page" anchory="page"/>
                    </v:rect>
                  </w:pict>
                </mc:Fallback>
              </mc:AlternateContent>
            </w:r>
            <w:r w:rsidR="00F336A3" w:rsidRPr="00F336A3">
              <w:rPr>
                <w:rFonts w:ascii="Arial" w:hAnsi="Arial" w:cs="Arial"/>
                <w:b/>
                <w:color w:val="000000"/>
                <w:sz w:val="24"/>
                <w:szCs w:val="24"/>
              </w:rPr>
              <w:t>beim</w:t>
            </w:r>
            <w:r w:rsidR="00F336A3" w:rsidRPr="00F336A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336A3" w:rsidRPr="00F336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Weichlöten</w:t>
            </w:r>
          </w:p>
        </w:tc>
        <w:tc>
          <w:tcPr>
            <w:tcW w:w="2698" w:type="dxa"/>
            <w:gridSpan w:val="4"/>
            <w:tcBorders>
              <w:top w:val="single" w:sz="48" w:space="0" w:color="0000FF"/>
              <w:left w:val="nil"/>
              <w:bottom w:val="nil"/>
            </w:tcBorders>
            <w:shd w:val="clear" w:color="auto" w:fill="FFFFFF"/>
          </w:tcPr>
          <w:p w:rsidR="0097357D" w:rsidRPr="00CF5408" w:rsidRDefault="0097357D" w:rsidP="0097357D">
            <w:pPr>
              <w:jc w:val="center"/>
              <w:rPr>
                <w:rFonts w:ascii="Arial" w:hAnsi="Arial" w:cs="Arial"/>
                <w:b/>
              </w:rPr>
            </w:pPr>
            <w:r w:rsidRPr="00CD1E07">
              <w:rPr>
                <w:rFonts w:ascii="Arial" w:hAnsi="Arial" w:cs="Arial"/>
                <w:b/>
              </w:rPr>
              <w:t>Raum</w:t>
            </w:r>
          </w:p>
          <w:p w:rsidR="00E81BD9" w:rsidRDefault="00E81BD9" w:rsidP="0097357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81BD9" w:rsidRDefault="00E81BD9" w:rsidP="0097357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033E6" w:rsidRPr="00C033E6" w:rsidRDefault="0097357D" w:rsidP="0097357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4F47B3" w:rsidTr="002F4513">
        <w:trPr>
          <w:cantSplit/>
          <w:trHeight w:val="250"/>
          <w:jc w:val="center"/>
        </w:trPr>
        <w:tc>
          <w:tcPr>
            <w:tcW w:w="10005" w:type="dxa"/>
            <w:gridSpan w:val="10"/>
            <w:tcBorders>
              <w:top w:val="nil"/>
            </w:tcBorders>
            <w:shd w:val="clear" w:color="auto" w:fill="0000FF"/>
          </w:tcPr>
          <w:p w:rsidR="004F47B3" w:rsidRDefault="004F47B3" w:rsidP="004F47B3">
            <w:pPr>
              <w:pStyle w:val="berschrift5"/>
              <w:spacing w:before="40" w:after="40"/>
            </w:pPr>
            <w:r>
              <w:t>Gefahren für Mensch und Umwelt</w:t>
            </w:r>
          </w:p>
        </w:tc>
      </w:tr>
      <w:tr w:rsidR="004F47B3" w:rsidTr="002F4513">
        <w:trPr>
          <w:cantSplit/>
          <w:trHeight w:val="1956"/>
          <w:jc w:val="center"/>
        </w:trPr>
        <w:tc>
          <w:tcPr>
            <w:tcW w:w="1347" w:type="dxa"/>
            <w:gridSpan w:val="2"/>
            <w:tcBorders>
              <w:top w:val="nil"/>
              <w:bottom w:val="nil"/>
            </w:tcBorders>
          </w:tcPr>
          <w:p w:rsidR="00646C01" w:rsidRPr="00646C01" w:rsidRDefault="00646C01" w:rsidP="00A537ED">
            <w:pPr>
              <w:jc w:val="center"/>
              <w:rPr>
                <w:sz w:val="8"/>
                <w:szCs w:val="8"/>
              </w:rPr>
            </w:pPr>
          </w:p>
          <w:p w:rsidR="00901F9E" w:rsidRDefault="00901F9E" w:rsidP="00A537ED">
            <w:pPr>
              <w:jc w:val="center"/>
            </w:pPr>
          </w:p>
          <w:p w:rsidR="00646C01" w:rsidRDefault="00646C01" w:rsidP="00901F9E">
            <w:pPr>
              <w:jc w:val="center"/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646C01" w:rsidRDefault="00646C01" w:rsidP="00901F9E">
            <w:pPr>
              <w:jc w:val="center"/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646C01" w:rsidRDefault="00646C01" w:rsidP="00901F9E">
            <w:pPr>
              <w:jc w:val="center"/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646C01" w:rsidRDefault="00646C01" w:rsidP="00901F9E">
            <w:pPr>
              <w:jc w:val="center"/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646C01" w:rsidRDefault="00646C01" w:rsidP="00901F9E">
            <w:pPr>
              <w:jc w:val="center"/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4F47B3" w:rsidRPr="00901F9E" w:rsidRDefault="00F3000F" w:rsidP="00901F9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A98B6F9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118745</wp:posOffset>
                  </wp:positionV>
                  <wp:extent cx="710565" cy="617855"/>
                  <wp:effectExtent l="0" t="0" r="0" b="0"/>
                  <wp:wrapNone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61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58" w:type="dxa"/>
            <w:gridSpan w:val="8"/>
            <w:tcBorders>
              <w:top w:val="nil"/>
              <w:bottom w:val="nil"/>
              <w:right w:val="single" w:sz="48" w:space="0" w:color="0000FF"/>
            </w:tcBorders>
          </w:tcPr>
          <w:p w:rsidR="00A537ED" w:rsidRDefault="00A537ED" w:rsidP="009D4E7C">
            <w:pPr>
              <w:widowControl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D4E7C" w:rsidRDefault="00F3000F" w:rsidP="009D4E7C">
            <w:pPr>
              <w:widowControl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6B441268">
                  <wp:simplePos x="0" y="0"/>
                  <wp:positionH relativeFrom="column">
                    <wp:posOffset>4384675</wp:posOffset>
                  </wp:positionH>
                  <wp:positionV relativeFrom="paragraph">
                    <wp:posOffset>130810</wp:posOffset>
                  </wp:positionV>
                  <wp:extent cx="762000" cy="762000"/>
                  <wp:effectExtent l="0" t="0" r="0" b="0"/>
                  <wp:wrapNone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4E7C" w:rsidRPr="00A537ED">
              <w:rPr>
                <w:rFonts w:ascii="Arial" w:hAnsi="Arial" w:cs="Arial"/>
                <w:color w:val="000000"/>
                <w:sz w:val="22"/>
                <w:szCs w:val="22"/>
              </w:rPr>
              <w:t>Gefährdungen durch:</w:t>
            </w:r>
          </w:p>
          <w:p w:rsidR="00001696" w:rsidRPr="00A537ED" w:rsidRDefault="00001696" w:rsidP="009D4E7C">
            <w:pPr>
              <w:widowControl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D4E7C" w:rsidRPr="00A537ED" w:rsidRDefault="009D4E7C" w:rsidP="00001696">
            <w:pPr>
              <w:widowControl w:val="0"/>
              <w:numPr>
                <w:ilvl w:val="0"/>
                <w:numId w:val="9"/>
              </w:numPr>
              <w:tabs>
                <w:tab w:val="left" w:pos="227"/>
              </w:tabs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7ED">
              <w:rPr>
                <w:rFonts w:ascii="Arial" w:hAnsi="Arial" w:cs="Arial"/>
                <w:color w:val="000000"/>
                <w:sz w:val="22"/>
                <w:szCs w:val="22"/>
              </w:rPr>
              <w:t>Heiße Metall- und Lötmittelteile</w:t>
            </w:r>
          </w:p>
          <w:p w:rsidR="009D4E7C" w:rsidRPr="00A537ED" w:rsidRDefault="009D4E7C" w:rsidP="00001696">
            <w:pPr>
              <w:widowControl w:val="0"/>
              <w:numPr>
                <w:ilvl w:val="0"/>
                <w:numId w:val="9"/>
              </w:numPr>
              <w:tabs>
                <w:tab w:val="left" w:pos="227"/>
              </w:tabs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7ED">
              <w:rPr>
                <w:rFonts w:ascii="Arial" w:hAnsi="Arial" w:cs="Arial"/>
                <w:color w:val="000000"/>
                <w:sz w:val="22"/>
                <w:szCs w:val="22"/>
              </w:rPr>
              <w:t>Gesundheitsschädliche Lot- und Flussmitteldämpfe</w:t>
            </w:r>
          </w:p>
          <w:p w:rsidR="004F47B3" w:rsidRPr="00646C01" w:rsidRDefault="00E81BD9" w:rsidP="00001696">
            <w:pPr>
              <w:numPr>
                <w:ilvl w:val="0"/>
                <w:numId w:val="9"/>
              </w:numPr>
              <w:autoSpaceDE/>
              <w:autoSpaceDN/>
              <w:spacing w:before="20" w:after="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9D4E7C" w:rsidRPr="00A537ED">
              <w:rPr>
                <w:rFonts w:ascii="Arial" w:hAnsi="Arial" w:cs="Arial"/>
                <w:color w:val="000000"/>
                <w:sz w:val="22"/>
                <w:szCs w:val="22"/>
              </w:rPr>
              <w:t>efekte elektrische Schalteinrichtungen und Anschlüsse</w:t>
            </w:r>
          </w:p>
          <w:p w:rsidR="00646C01" w:rsidRPr="004D33E3" w:rsidRDefault="00646C01" w:rsidP="00646C01">
            <w:pPr>
              <w:autoSpaceDE/>
              <w:autoSpaceDN/>
              <w:spacing w:before="20" w:after="20" w:line="276" w:lineRule="auto"/>
              <w:ind w:left="720"/>
              <w:rPr>
                <w:rFonts w:ascii="Arial" w:hAnsi="Arial" w:cs="Arial"/>
              </w:rPr>
            </w:pPr>
          </w:p>
        </w:tc>
      </w:tr>
      <w:tr w:rsidR="004F47B3" w:rsidTr="002F4513">
        <w:trPr>
          <w:cantSplit/>
          <w:trHeight w:val="184"/>
          <w:jc w:val="center"/>
        </w:trPr>
        <w:tc>
          <w:tcPr>
            <w:tcW w:w="10005" w:type="dxa"/>
            <w:gridSpan w:val="10"/>
            <w:shd w:val="clear" w:color="auto" w:fill="0000FF"/>
          </w:tcPr>
          <w:p w:rsidR="004F47B3" w:rsidRPr="00CE1D1F" w:rsidRDefault="004F47B3" w:rsidP="004F47B3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4F47B3" w:rsidTr="002F4513">
        <w:trPr>
          <w:cantSplit/>
          <w:jc w:val="center"/>
        </w:trPr>
        <w:tc>
          <w:tcPr>
            <w:tcW w:w="1336" w:type="dxa"/>
            <w:tcBorders>
              <w:bottom w:val="single" w:sz="4" w:space="0" w:color="auto"/>
            </w:tcBorders>
            <w:shd w:val="clear" w:color="auto" w:fill="FFFFFF"/>
          </w:tcPr>
          <w:p w:rsidR="004F47B3" w:rsidRDefault="00F3000F" w:rsidP="004F47B3">
            <w:pPr>
              <w:pStyle w:val="Textkrper"/>
            </w:pPr>
            <w:bookmarkStart w:id="1" w:name="_GoBack"/>
            <w:bookmarkEnd w:id="1"/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4909F265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762635</wp:posOffset>
                  </wp:positionV>
                  <wp:extent cx="710565" cy="710565"/>
                  <wp:effectExtent l="0" t="0" r="0" b="0"/>
                  <wp:wrapNone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710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gridSpan w:val="7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F336A3" w:rsidRPr="00F336A3" w:rsidRDefault="00F336A3" w:rsidP="00F3000F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6A3">
              <w:rPr>
                <w:rFonts w:ascii="Arial" w:hAnsi="Arial" w:cs="Arial"/>
                <w:color w:val="000000"/>
                <w:sz w:val="22"/>
                <w:szCs w:val="22"/>
              </w:rPr>
              <w:t>Schutzeinrichtungen weder entfernen noch manipulieren</w:t>
            </w:r>
          </w:p>
          <w:p w:rsidR="00F336A3" w:rsidRPr="00F336A3" w:rsidRDefault="00F336A3" w:rsidP="00F3000F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6A3">
              <w:rPr>
                <w:rFonts w:ascii="Arial" w:hAnsi="Arial" w:cs="Arial"/>
                <w:color w:val="000000"/>
                <w:sz w:val="22"/>
                <w:szCs w:val="22"/>
              </w:rPr>
              <w:t>Die Lötgeräte vor Aufnahme der Arbeit auf ordnungsgemäßen Zustand überprüfen</w:t>
            </w:r>
          </w:p>
          <w:p w:rsidR="00F336A3" w:rsidRPr="00F336A3" w:rsidRDefault="00F336A3" w:rsidP="00F3000F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6A3">
              <w:rPr>
                <w:rFonts w:ascii="Arial" w:hAnsi="Arial" w:cs="Arial"/>
                <w:color w:val="000000"/>
                <w:sz w:val="22"/>
                <w:szCs w:val="22"/>
              </w:rPr>
              <w:t>Die Lötgeräte und elektrischen Leitungen dürfen keine Beschädigungen haben</w:t>
            </w:r>
          </w:p>
          <w:p w:rsidR="00F336A3" w:rsidRPr="00F336A3" w:rsidRDefault="00F336A3" w:rsidP="00F3000F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6A3">
              <w:rPr>
                <w:rFonts w:ascii="Arial" w:hAnsi="Arial" w:cs="Arial"/>
                <w:color w:val="000000"/>
                <w:sz w:val="22"/>
                <w:szCs w:val="22"/>
              </w:rPr>
              <w:t>Die Absaugrohre und -leitungen dürfen keine Leckagen aufweisen</w:t>
            </w:r>
          </w:p>
          <w:p w:rsidR="00F336A3" w:rsidRPr="00F336A3" w:rsidRDefault="00F336A3" w:rsidP="00F3000F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6A3">
              <w:rPr>
                <w:rFonts w:ascii="Arial" w:hAnsi="Arial" w:cs="Arial"/>
                <w:color w:val="000000"/>
                <w:sz w:val="22"/>
                <w:szCs w:val="22"/>
              </w:rPr>
              <w:t>Eine nicht brennbare Unterlage muss verwendet werden</w:t>
            </w:r>
          </w:p>
          <w:p w:rsidR="00F336A3" w:rsidRPr="00F336A3" w:rsidRDefault="00F336A3" w:rsidP="00F3000F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6A3">
              <w:rPr>
                <w:rFonts w:ascii="Arial" w:hAnsi="Arial" w:cs="Arial"/>
                <w:color w:val="000000"/>
                <w:sz w:val="22"/>
                <w:szCs w:val="22"/>
              </w:rPr>
              <w:t>Nur mit eingeschalteter Absaugeinrichtung arbeiten</w:t>
            </w:r>
          </w:p>
          <w:p w:rsidR="00F336A3" w:rsidRPr="00F336A3" w:rsidRDefault="00F336A3" w:rsidP="00F3000F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6A3">
              <w:rPr>
                <w:rFonts w:ascii="Arial" w:hAnsi="Arial" w:cs="Arial"/>
                <w:color w:val="000000"/>
                <w:sz w:val="22"/>
                <w:szCs w:val="22"/>
              </w:rPr>
              <w:t xml:space="preserve">Die Anzeige für Filterwechsel </w:t>
            </w:r>
            <w:proofErr w:type="gramStart"/>
            <w:r w:rsidRPr="00F336A3">
              <w:rPr>
                <w:rFonts w:ascii="Arial" w:hAnsi="Arial" w:cs="Arial"/>
                <w:color w:val="000000"/>
                <w:sz w:val="22"/>
                <w:szCs w:val="22"/>
              </w:rPr>
              <w:t>beachten</w:t>
            </w:r>
            <w:proofErr w:type="gramEnd"/>
          </w:p>
          <w:p w:rsidR="00F3000F" w:rsidRDefault="00F336A3" w:rsidP="00F3000F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6A3">
              <w:rPr>
                <w:rFonts w:ascii="Arial" w:hAnsi="Arial" w:cs="Arial"/>
                <w:color w:val="000000"/>
                <w:sz w:val="22"/>
                <w:szCs w:val="22"/>
              </w:rPr>
              <w:t>Es ist darauf zu achten, dass die Lötrauche von der Absaugeinrichtung erfasst</w:t>
            </w:r>
          </w:p>
          <w:p w:rsidR="00F336A3" w:rsidRPr="00F336A3" w:rsidRDefault="00F336A3" w:rsidP="00F3000F">
            <w:pPr>
              <w:widowControl w:val="0"/>
              <w:tabs>
                <w:tab w:val="left" w:pos="227"/>
              </w:tabs>
              <w:adjustRightInd w:val="0"/>
              <w:spacing w:line="276" w:lineRule="auto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6A3">
              <w:rPr>
                <w:rFonts w:ascii="Arial" w:hAnsi="Arial" w:cs="Arial"/>
                <w:color w:val="000000"/>
                <w:sz w:val="22"/>
                <w:szCs w:val="22"/>
              </w:rPr>
              <w:t xml:space="preserve">werden. Ist das nicht der Fall, </w:t>
            </w:r>
            <w:r w:rsidR="00F3000F">
              <w:rPr>
                <w:rFonts w:ascii="Arial" w:hAnsi="Arial" w:cs="Arial"/>
                <w:color w:val="000000"/>
                <w:sz w:val="22"/>
                <w:szCs w:val="22"/>
              </w:rPr>
              <w:t>ist eine Überprüfung und ggf. eine Anpassung vorzunehmen</w:t>
            </w:r>
          </w:p>
          <w:p w:rsidR="00F336A3" w:rsidRPr="00F336A3" w:rsidRDefault="00F336A3" w:rsidP="00F3000F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6A3">
              <w:rPr>
                <w:rFonts w:ascii="Arial" w:hAnsi="Arial" w:cs="Arial"/>
                <w:color w:val="000000"/>
                <w:sz w:val="22"/>
                <w:szCs w:val="22"/>
              </w:rPr>
              <w:t>Weichlote dürfen nicht überhitzen</w:t>
            </w:r>
          </w:p>
          <w:p w:rsidR="00F336A3" w:rsidRPr="00F336A3" w:rsidRDefault="00F336A3" w:rsidP="00F3000F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6A3">
              <w:rPr>
                <w:rFonts w:ascii="Arial" w:hAnsi="Arial" w:cs="Arial"/>
                <w:color w:val="000000"/>
                <w:sz w:val="22"/>
                <w:szCs w:val="22"/>
              </w:rPr>
              <w:t>Sichere Geräteablage benutzen</w:t>
            </w:r>
          </w:p>
          <w:p w:rsidR="004F47B3" w:rsidRPr="00942C80" w:rsidRDefault="00F336A3" w:rsidP="00F3000F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djustRightInd w:val="0"/>
              <w:spacing w:line="276" w:lineRule="auto"/>
            </w:pPr>
            <w:r w:rsidRPr="00F336A3">
              <w:rPr>
                <w:rFonts w:ascii="Arial" w:hAnsi="Arial" w:cs="Arial"/>
                <w:color w:val="000000"/>
                <w:sz w:val="22"/>
                <w:szCs w:val="22"/>
              </w:rPr>
              <w:t>Erforderliche PSA, insbesondere Schutzbrille, vorschriftsmäßig benutzen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4F47B3" w:rsidRDefault="004F47B3" w:rsidP="004F47B3">
            <w:pPr>
              <w:pStyle w:val="Textkrper"/>
            </w:pPr>
          </w:p>
        </w:tc>
      </w:tr>
      <w:tr w:rsidR="004F47B3" w:rsidTr="002F4513">
        <w:trPr>
          <w:cantSplit/>
          <w:trHeight w:val="20"/>
          <w:jc w:val="center"/>
        </w:trPr>
        <w:tc>
          <w:tcPr>
            <w:tcW w:w="10005" w:type="dxa"/>
            <w:gridSpan w:val="10"/>
            <w:shd w:val="clear" w:color="auto" w:fill="0000FF"/>
          </w:tcPr>
          <w:p w:rsidR="004F47B3" w:rsidRDefault="004F47B3" w:rsidP="004F47B3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 und im Gefahrenfall</w:t>
            </w:r>
          </w:p>
        </w:tc>
      </w:tr>
      <w:tr w:rsidR="004F47B3" w:rsidTr="002F4513">
        <w:trPr>
          <w:trHeight w:val="1546"/>
          <w:jc w:val="center"/>
        </w:trPr>
        <w:tc>
          <w:tcPr>
            <w:tcW w:w="1347" w:type="dxa"/>
            <w:gridSpan w:val="2"/>
          </w:tcPr>
          <w:p w:rsidR="004F47B3" w:rsidRDefault="00F3000F" w:rsidP="004F47B3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DD04DC0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133350</wp:posOffset>
                  </wp:positionV>
                  <wp:extent cx="707390" cy="707390"/>
                  <wp:effectExtent l="0" t="0" r="0" b="0"/>
                  <wp:wrapNone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81" w:type="dxa"/>
            <w:gridSpan w:val="7"/>
          </w:tcPr>
          <w:p w:rsidR="00001696" w:rsidRPr="00646C01" w:rsidRDefault="00001696" w:rsidP="00001696">
            <w:pPr>
              <w:widowControl w:val="0"/>
              <w:tabs>
                <w:tab w:val="left" w:pos="227"/>
              </w:tabs>
              <w:adjustRightInd w:val="0"/>
              <w:spacing w:line="276" w:lineRule="auto"/>
              <w:ind w:left="360"/>
              <w:rPr>
                <w:rFonts w:ascii="Arial" w:hAnsi="Arial" w:cs="Arial"/>
                <w:sz w:val="10"/>
                <w:szCs w:val="10"/>
              </w:rPr>
            </w:pPr>
          </w:p>
          <w:p w:rsidR="00C033E6" w:rsidRDefault="009D4E7C" w:rsidP="00001696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336A3">
              <w:rPr>
                <w:rFonts w:ascii="Arial" w:hAnsi="Arial" w:cs="Arial"/>
                <w:color w:val="000000"/>
                <w:sz w:val="22"/>
                <w:szCs w:val="22"/>
              </w:rPr>
              <w:t>Defekte Lötgeräte</w:t>
            </w:r>
            <w:r w:rsidRPr="00A537ED">
              <w:rPr>
                <w:rFonts w:ascii="Arial" w:hAnsi="Arial" w:cs="Arial"/>
                <w:sz w:val="22"/>
                <w:szCs w:val="22"/>
              </w:rPr>
              <w:t xml:space="preserve"> nicht benutzen und sofort d</w:t>
            </w:r>
            <w:r w:rsidR="00C033E6">
              <w:rPr>
                <w:rFonts w:ascii="Arial" w:hAnsi="Arial" w:cs="Arial"/>
                <w:sz w:val="22"/>
                <w:szCs w:val="22"/>
              </w:rPr>
              <w:t>er Aufsicht führenden Lehrkraft</w:t>
            </w:r>
          </w:p>
          <w:p w:rsidR="00001696" w:rsidRDefault="009D4E7C" w:rsidP="00C033E6">
            <w:pPr>
              <w:widowControl w:val="0"/>
              <w:tabs>
                <w:tab w:val="left" w:pos="227"/>
              </w:tabs>
              <w:adjustRightInd w:val="0"/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537ED">
              <w:rPr>
                <w:rFonts w:ascii="Arial" w:hAnsi="Arial" w:cs="Arial"/>
                <w:sz w:val="22"/>
                <w:szCs w:val="22"/>
              </w:rPr>
              <w:t>übergeben</w:t>
            </w:r>
          </w:p>
          <w:p w:rsidR="00001696" w:rsidRDefault="00A537ED" w:rsidP="00001696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01696">
              <w:rPr>
                <w:rFonts w:ascii="Arial" w:hAnsi="Arial" w:cs="Arial"/>
                <w:color w:val="000000"/>
                <w:sz w:val="22"/>
                <w:szCs w:val="22"/>
              </w:rPr>
              <w:t>Gerät sofort abschalten und vom Stromkreis trennen</w:t>
            </w:r>
          </w:p>
          <w:p w:rsidR="00A537ED" w:rsidRPr="00F336A3" w:rsidRDefault="00A537ED" w:rsidP="00F336A3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01696">
              <w:rPr>
                <w:rFonts w:ascii="Arial" w:hAnsi="Arial" w:cs="Arial"/>
                <w:color w:val="000000"/>
                <w:sz w:val="22"/>
                <w:szCs w:val="22"/>
              </w:rPr>
              <w:t>Bei Entstehungsbränden Löschversuch unternehmen</w:t>
            </w:r>
          </w:p>
        </w:tc>
        <w:tc>
          <w:tcPr>
            <w:tcW w:w="177" w:type="dxa"/>
          </w:tcPr>
          <w:p w:rsidR="004F47B3" w:rsidRDefault="004F47B3" w:rsidP="004F47B3">
            <w:pPr>
              <w:pStyle w:val="Textkrper"/>
            </w:pPr>
          </w:p>
        </w:tc>
      </w:tr>
      <w:tr w:rsidR="004F47B3" w:rsidTr="002F4513">
        <w:trPr>
          <w:cantSplit/>
          <w:jc w:val="center"/>
        </w:trPr>
        <w:tc>
          <w:tcPr>
            <w:tcW w:w="10005" w:type="dxa"/>
            <w:gridSpan w:val="10"/>
            <w:shd w:val="clear" w:color="auto" w:fill="0000FF"/>
          </w:tcPr>
          <w:p w:rsidR="004F47B3" w:rsidRDefault="004F47B3" w:rsidP="004F47B3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4F47B3" w:rsidTr="002F4513">
        <w:trPr>
          <w:trHeight w:val="1615"/>
          <w:jc w:val="center"/>
        </w:trPr>
        <w:tc>
          <w:tcPr>
            <w:tcW w:w="1347" w:type="dxa"/>
            <w:gridSpan w:val="2"/>
          </w:tcPr>
          <w:p w:rsidR="00ED03D5" w:rsidRDefault="00F3000F" w:rsidP="004F47B3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62B3A83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149860</wp:posOffset>
                  </wp:positionV>
                  <wp:extent cx="707390" cy="707390"/>
                  <wp:effectExtent l="0" t="0" r="0" b="0"/>
                  <wp:wrapNone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03D5">
              <w:t xml:space="preserve">  </w:t>
            </w:r>
          </w:p>
          <w:p w:rsidR="004F47B3" w:rsidRPr="0077137A" w:rsidRDefault="00ED03D5" w:rsidP="004F47B3">
            <w:pPr>
              <w:pStyle w:val="Textkrper"/>
            </w:pPr>
            <w:r>
              <w:t xml:space="preserve">   </w:t>
            </w:r>
          </w:p>
        </w:tc>
        <w:tc>
          <w:tcPr>
            <w:tcW w:w="8481" w:type="dxa"/>
            <w:gridSpan w:val="7"/>
          </w:tcPr>
          <w:p w:rsidR="009D4E7C" w:rsidRDefault="009D4E7C" w:rsidP="00A537ED">
            <w:pPr>
              <w:widowControl w:val="0"/>
              <w:adjustRightInd w:val="0"/>
              <w:ind w:left="2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</w:t>
            </w:r>
          </w:p>
          <w:p w:rsidR="009D4E7C" w:rsidRPr="00A537ED" w:rsidRDefault="009D4E7C" w:rsidP="00E81BD9">
            <w:pPr>
              <w:widowControl w:val="0"/>
              <w:numPr>
                <w:ilvl w:val="0"/>
                <w:numId w:val="6"/>
              </w:numPr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7ED">
              <w:rPr>
                <w:rFonts w:ascii="Arial" w:hAnsi="Arial" w:cs="Arial"/>
                <w:color w:val="000000"/>
                <w:sz w:val="22"/>
                <w:szCs w:val="22"/>
              </w:rPr>
              <w:t>Verletzu</w:t>
            </w:r>
            <w:r w:rsidR="0097357D">
              <w:rPr>
                <w:rFonts w:ascii="Arial" w:hAnsi="Arial" w:cs="Arial"/>
                <w:color w:val="000000"/>
                <w:sz w:val="22"/>
                <w:szCs w:val="22"/>
              </w:rPr>
              <w:t>ngen sofort behandeln</w:t>
            </w:r>
          </w:p>
          <w:p w:rsidR="003B2FD7" w:rsidRDefault="003B2FD7" w:rsidP="00E81BD9">
            <w:pPr>
              <w:pStyle w:val="Textkrper"/>
              <w:numPr>
                <w:ilvl w:val="0"/>
                <w:numId w:val="6"/>
              </w:numPr>
              <w:spacing w:line="276" w:lineRule="auto"/>
            </w:pPr>
            <w:r>
              <w:t>Den Lehrer (Ersthelfer</w:t>
            </w:r>
            <w:r w:rsidR="0097357D">
              <w:t>) informieren (siehe Alarmplan)</w:t>
            </w:r>
            <w:r>
              <w:t xml:space="preserve"> </w:t>
            </w:r>
          </w:p>
          <w:p w:rsidR="00ED03D5" w:rsidRPr="003B2FD7" w:rsidRDefault="003B2FD7" w:rsidP="00E81BD9">
            <w:pPr>
              <w:widowControl w:val="0"/>
              <w:numPr>
                <w:ilvl w:val="0"/>
                <w:numId w:val="6"/>
              </w:numPr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2FD7">
              <w:rPr>
                <w:rFonts w:ascii="Arial" w:hAnsi="Arial" w:cs="Arial"/>
                <w:sz w:val="22"/>
                <w:szCs w:val="22"/>
              </w:rPr>
              <w:t>Eintragung in das Verbandbuch vornehmen</w:t>
            </w:r>
          </w:p>
          <w:p w:rsidR="003B2FD7" w:rsidRPr="00F336A3" w:rsidRDefault="003B2FD7" w:rsidP="003B2FD7">
            <w:pPr>
              <w:widowControl w:val="0"/>
              <w:adjustRightInd w:val="0"/>
              <w:spacing w:line="276" w:lineRule="auto"/>
              <w:ind w:left="227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4F47B3" w:rsidRPr="00F336A3" w:rsidRDefault="00ED03D5" w:rsidP="00F336A3">
            <w:pPr>
              <w:widowControl w:val="0"/>
              <w:adjustRightInd w:val="0"/>
              <w:spacing w:line="276" w:lineRule="auto"/>
              <w:ind w:left="453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C45E7">
              <w:rPr>
                <w:rFonts w:ascii="Arial" w:hAnsi="Arial" w:cs="Arial"/>
                <w:b/>
                <w:color w:val="FF0000"/>
                <w:sz w:val="24"/>
                <w:szCs w:val="24"/>
              </w:rPr>
              <w:t>Notruf</w:t>
            </w:r>
            <w:r w:rsidR="00E81BD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1C45E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112</w:t>
            </w:r>
            <w:proofErr w:type="gramEnd"/>
            <w:r w:rsidR="00E42A74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E42A74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E42A74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E42A74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E42A74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901F9E" w:rsidRPr="00901F9E">
              <w:rPr>
                <w:rFonts w:ascii="Arial" w:hAnsi="Arial" w:cs="Arial"/>
                <w:b/>
                <w:color w:val="000000"/>
                <w:sz w:val="24"/>
                <w:szCs w:val="24"/>
              </w:rPr>
              <w:t>Krankentransport</w:t>
            </w:r>
            <w:r w:rsidR="001C45E7" w:rsidRPr="00901F9E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="00901F9E" w:rsidRPr="00901F9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1922</w:t>
            </w:r>
            <w:r w:rsidR="009D4E7C">
              <w:tab/>
            </w:r>
          </w:p>
        </w:tc>
        <w:tc>
          <w:tcPr>
            <w:tcW w:w="177" w:type="dxa"/>
          </w:tcPr>
          <w:p w:rsidR="004F47B3" w:rsidRDefault="004F47B3" w:rsidP="004F47B3">
            <w:pPr>
              <w:pStyle w:val="Textkrper"/>
            </w:pPr>
          </w:p>
        </w:tc>
      </w:tr>
      <w:tr w:rsidR="004F47B3" w:rsidTr="002F4513">
        <w:trPr>
          <w:cantSplit/>
          <w:jc w:val="center"/>
        </w:trPr>
        <w:tc>
          <w:tcPr>
            <w:tcW w:w="10005" w:type="dxa"/>
            <w:gridSpan w:val="10"/>
            <w:shd w:val="clear" w:color="auto" w:fill="0000FF"/>
          </w:tcPr>
          <w:p w:rsidR="004F47B3" w:rsidRDefault="004F47B3" w:rsidP="004F47B3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4F47B3" w:rsidTr="002F4513">
        <w:trPr>
          <w:trHeight w:val="944"/>
          <w:jc w:val="center"/>
        </w:trPr>
        <w:tc>
          <w:tcPr>
            <w:tcW w:w="1336" w:type="dxa"/>
            <w:tcBorders>
              <w:bottom w:val="single" w:sz="48" w:space="0" w:color="0000FF"/>
            </w:tcBorders>
          </w:tcPr>
          <w:p w:rsidR="004F47B3" w:rsidRDefault="004F47B3" w:rsidP="004F47B3">
            <w:pPr>
              <w:pStyle w:val="Textkrper"/>
            </w:pPr>
          </w:p>
        </w:tc>
        <w:tc>
          <w:tcPr>
            <w:tcW w:w="8470" w:type="dxa"/>
            <w:gridSpan w:val="7"/>
            <w:tcBorders>
              <w:bottom w:val="single" w:sz="48" w:space="0" w:color="0000FF"/>
            </w:tcBorders>
          </w:tcPr>
          <w:p w:rsidR="009D4E7C" w:rsidRPr="00001696" w:rsidRDefault="009D4E7C" w:rsidP="00001696">
            <w:pPr>
              <w:widowControl w:val="0"/>
              <w:numPr>
                <w:ilvl w:val="0"/>
                <w:numId w:val="8"/>
              </w:numPr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1696">
              <w:rPr>
                <w:rFonts w:ascii="Arial" w:hAnsi="Arial" w:cs="Arial"/>
                <w:color w:val="000000"/>
                <w:sz w:val="22"/>
                <w:szCs w:val="22"/>
              </w:rPr>
              <w:t>Reparaturen dürfen nur von fachkundigem Personal durchgeführt werden und</w:t>
            </w:r>
            <w:r w:rsidR="0097357D">
              <w:rPr>
                <w:rFonts w:ascii="Arial" w:hAnsi="Arial" w:cs="Arial"/>
                <w:color w:val="000000"/>
                <w:sz w:val="22"/>
                <w:szCs w:val="22"/>
              </w:rPr>
              <w:t xml:space="preserve"> müssen dokumentiert werden</w:t>
            </w:r>
            <w:r w:rsidR="00F336A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9D4E7C" w:rsidRPr="00001696" w:rsidRDefault="009D4E7C" w:rsidP="00001696">
            <w:pPr>
              <w:widowControl w:val="0"/>
              <w:numPr>
                <w:ilvl w:val="0"/>
                <w:numId w:val="8"/>
              </w:numPr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1696">
              <w:rPr>
                <w:rFonts w:ascii="Arial" w:hAnsi="Arial" w:cs="Arial"/>
                <w:color w:val="000000"/>
                <w:sz w:val="22"/>
                <w:szCs w:val="22"/>
              </w:rPr>
              <w:t xml:space="preserve">Lötspitze und Lötunterlage sind </w:t>
            </w:r>
            <w:r w:rsidR="00E81BD9">
              <w:rPr>
                <w:rFonts w:ascii="Arial" w:hAnsi="Arial" w:cs="Arial"/>
                <w:color w:val="000000"/>
                <w:sz w:val="22"/>
                <w:szCs w:val="22"/>
              </w:rPr>
              <w:t>nach jeder Benutzung zu säubern</w:t>
            </w:r>
          </w:p>
          <w:p w:rsidR="00D47325" w:rsidRDefault="009D4E7C" w:rsidP="00001696">
            <w:pPr>
              <w:widowControl w:val="0"/>
              <w:numPr>
                <w:ilvl w:val="0"/>
                <w:numId w:val="8"/>
              </w:numPr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1696">
              <w:rPr>
                <w:rFonts w:ascii="Arial" w:hAnsi="Arial" w:cs="Arial"/>
                <w:color w:val="000000"/>
                <w:sz w:val="22"/>
                <w:szCs w:val="22"/>
              </w:rPr>
              <w:t>Die Anschlussleitungen sind nach jeder Benutzung auf einwandfreie B</w:t>
            </w:r>
            <w:r w:rsidR="00E81BD9">
              <w:rPr>
                <w:rFonts w:ascii="Arial" w:hAnsi="Arial" w:cs="Arial"/>
                <w:color w:val="000000"/>
                <w:sz w:val="22"/>
                <w:szCs w:val="22"/>
              </w:rPr>
              <w:t>eschaffenheit hin zu überprüfen</w:t>
            </w:r>
          </w:p>
          <w:p w:rsidR="004814AA" w:rsidRPr="004814AA" w:rsidRDefault="00D47325" w:rsidP="004814AA">
            <w:pPr>
              <w:widowControl w:val="0"/>
              <w:numPr>
                <w:ilvl w:val="0"/>
                <w:numId w:val="8"/>
              </w:numPr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2FD7">
              <w:rPr>
                <w:rFonts w:ascii="Arial" w:hAnsi="Arial" w:cs="Arial"/>
                <w:b/>
                <w:color w:val="000000"/>
                <w:sz w:val="22"/>
                <w:szCs w:val="22"/>
              </w:rPr>
              <w:t>Jährlicher E- Check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durch </w:t>
            </w:r>
            <w:r w:rsidR="00F336A3">
              <w:rPr>
                <w:rFonts w:ascii="Arial" w:hAnsi="Arial" w:cs="Arial"/>
                <w:color w:val="000000"/>
                <w:sz w:val="22"/>
                <w:szCs w:val="22"/>
              </w:rPr>
              <w:t xml:space="preserve">eine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Elektrofachkraft</w:t>
            </w:r>
            <w:r w:rsidR="009D4E7C" w:rsidRPr="0000169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9" w:type="dxa"/>
            <w:gridSpan w:val="2"/>
            <w:tcBorders>
              <w:bottom w:val="nil"/>
            </w:tcBorders>
          </w:tcPr>
          <w:p w:rsidR="004F47B3" w:rsidRDefault="004F47B3" w:rsidP="004F47B3">
            <w:pPr>
              <w:pStyle w:val="Textkrper"/>
            </w:pPr>
          </w:p>
        </w:tc>
      </w:tr>
      <w:tr w:rsidR="001A46AE" w:rsidTr="002F4513">
        <w:trPr>
          <w:trHeight w:val="545"/>
          <w:jc w:val="center"/>
        </w:trPr>
        <w:tc>
          <w:tcPr>
            <w:tcW w:w="1336" w:type="dxa"/>
            <w:vMerge w:val="restart"/>
            <w:tcBorders>
              <w:top w:val="single" w:sz="48" w:space="0" w:color="0000FF"/>
              <w:left w:val="nil"/>
            </w:tcBorders>
            <w:vAlign w:val="center"/>
          </w:tcPr>
          <w:p w:rsidR="001A46AE" w:rsidRDefault="001A46AE" w:rsidP="008B211B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gridSpan w:val="3"/>
            <w:tcBorders>
              <w:top w:val="single" w:sz="48" w:space="0" w:color="0000FF"/>
              <w:bottom w:val="nil"/>
            </w:tcBorders>
            <w:shd w:val="clear" w:color="auto" w:fill="F2F2F2"/>
            <w:vAlign w:val="center"/>
          </w:tcPr>
          <w:p w:rsidR="001A46AE" w:rsidRPr="00D67510" w:rsidRDefault="001A46AE" w:rsidP="008B211B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single" w:sz="48" w:space="0" w:color="0000FF"/>
              <w:right w:val="nil"/>
            </w:tcBorders>
            <w:vAlign w:val="center"/>
          </w:tcPr>
          <w:p w:rsidR="001A46AE" w:rsidRPr="001A46AE" w:rsidRDefault="001A46AE" w:rsidP="001A46A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gridSpan w:val="2"/>
            <w:tcBorders>
              <w:top w:val="single" w:sz="48" w:space="0" w:color="0000FF"/>
              <w:bottom w:val="nil"/>
              <w:right w:val="nil"/>
            </w:tcBorders>
            <w:shd w:val="clear" w:color="auto" w:fill="F2F2F2"/>
            <w:vAlign w:val="center"/>
          </w:tcPr>
          <w:p w:rsidR="001A46AE" w:rsidRPr="00C033E6" w:rsidRDefault="001A46AE" w:rsidP="00C033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vMerge w:val="restart"/>
            <w:tcBorders>
              <w:top w:val="single" w:sz="48" w:space="0" w:color="0000FF"/>
              <w:right w:val="nil"/>
            </w:tcBorders>
            <w:vAlign w:val="center"/>
          </w:tcPr>
          <w:p w:rsidR="001A46AE" w:rsidRDefault="001A46AE" w:rsidP="008B211B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3000F">
              <w:rPr>
                <w:rFonts w:ascii="Arial" w:hAnsi="Arial" w:cs="Arial"/>
                <w:b/>
                <w:noProof/>
                <w:sz w:val="24"/>
                <w:szCs w:val="24"/>
              </w:rPr>
              <w:t>21. Juni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A46AE" w:rsidTr="002F4513">
        <w:trPr>
          <w:trHeight w:val="240"/>
          <w:jc w:val="center"/>
        </w:trPr>
        <w:tc>
          <w:tcPr>
            <w:tcW w:w="1336" w:type="dxa"/>
            <w:vMerge/>
            <w:tcBorders>
              <w:left w:val="nil"/>
              <w:bottom w:val="nil"/>
            </w:tcBorders>
            <w:vAlign w:val="center"/>
          </w:tcPr>
          <w:p w:rsidR="001A46AE" w:rsidRDefault="001A46AE" w:rsidP="008B211B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gridSpan w:val="3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A46AE" w:rsidRPr="00D67510" w:rsidRDefault="001A46AE" w:rsidP="001A46AE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bottom w:val="nil"/>
              <w:right w:val="nil"/>
            </w:tcBorders>
            <w:vAlign w:val="center"/>
          </w:tcPr>
          <w:p w:rsidR="001A46AE" w:rsidRPr="001657EB" w:rsidRDefault="001A46AE" w:rsidP="008B211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1A46AE" w:rsidRPr="001A46AE" w:rsidRDefault="001A46AE" w:rsidP="001A46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8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1A46AE" w:rsidRPr="001657EB" w:rsidRDefault="001A46AE" w:rsidP="008B211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0"/>
    </w:tbl>
    <w:p w:rsidR="004F47B3" w:rsidRPr="00001696" w:rsidRDefault="004F47B3">
      <w:pPr>
        <w:rPr>
          <w:rFonts w:ascii="Arial" w:hAnsi="Arial" w:cs="Arial"/>
          <w:sz w:val="24"/>
          <w:szCs w:val="24"/>
        </w:rPr>
      </w:pPr>
    </w:p>
    <w:sectPr w:rsidR="004F47B3" w:rsidRPr="00001696" w:rsidSect="004F47B3">
      <w:footerReference w:type="default" r:id="rId12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C49" w:rsidRDefault="00AE3C49">
      <w:r>
        <w:separator/>
      </w:r>
    </w:p>
  </w:endnote>
  <w:endnote w:type="continuationSeparator" w:id="0">
    <w:p w:rsidR="00AE3C49" w:rsidRDefault="00AE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325" w:rsidRDefault="00D47325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C49" w:rsidRDefault="00AE3C49">
      <w:r>
        <w:separator/>
      </w:r>
    </w:p>
  </w:footnote>
  <w:footnote w:type="continuationSeparator" w:id="0">
    <w:p w:rsidR="00AE3C49" w:rsidRDefault="00AE3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5236"/>
    <w:multiLevelType w:val="hybridMultilevel"/>
    <w:tmpl w:val="70305CE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D743B"/>
    <w:multiLevelType w:val="hybridMultilevel"/>
    <w:tmpl w:val="72EC41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17BE2"/>
    <w:multiLevelType w:val="hybridMultilevel"/>
    <w:tmpl w:val="D81EAF9C"/>
    <w:lvl w:ilvl="0" w:tplc="04070001">
      <w:start w:val="1"/>
      <w:numFmt w:val="bullet"/>
      <w:lvlText w:val=""/>
      <w:lvlJc w:val="left"/>
      <w:pPr>
        <w:tabs>
          <w:tab w:val="num" w:pos="227"/>
        </w:tabs>
        <w:ind w:left="453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4E6C9C"/>
    <w:multiLevelType w:val="hybridMultilevel"/>
    <w:tmpl w:val="F0C8E954"/>
    <w:lvl w:ilvl="0" w:tplc="18F6EC7C">
      <w:start w:val="1"/>
      <w:numFmt w:val="bullet"/>
      <w:lvlText w:val=""/>
      <w:lvlJc w:val="left"/>
      <w:pPr>
        <w:tabs>
          <w:tab w:val="num" w:pos="227"/>
        </w:tabs>
        <w:ind w:left="453" w:hanging="226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AE1579"/>
    <w:multiLevelType w:val="hybridMultilevel"/>
    <w:tmpl w:val="DD769AA4"/>
    <w:lvl w:ilvl="0" w:tplc="04070001">
      <w:start w:val="1"/>
      <w:numFmt w:val="bullet"/>
      <w:lvlText w:val=""/>
      <w:lvlJc w:val="left"/>
      <w:pPr>
        <w:tabs>
          <w:tab w:val="num" w:pos="227"/>
        </w:tabs>
        <w:ind w:left="453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553CBB"/>
    <w:multiLevelType w:val="hybridMultilevel"/>
    <w:tmpl w:val="1E621644"/>
    <w:lvl w:ilvl="0" w:tplc="28D60F56">
      <w:start w:val="1"/>
      <w:numFmt w:val="bullet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AA6FEE"/>
    <w:multiLevelType w:val="hybridMultilevel"/>
    <w:tmpl w:val="BACE0D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05F7F"/>
    <w:multiLevelType w:val="hybridMultilevel"/>
    <w:tmpl w:val="A808D52A"/>
    <w:lvl w:ilvl="0" w:tplc="04070001">
      <w:start w:val="1"/>
      <w:numFmt w:val="bullet"/>
      <w:lvlText w:val=""/>
      <w:lvlJc w:val="left"/>
      <w:pPr>
        <w:tabs>
          <w:tab w:val="num" w:pos="227"/>
        </w:tabs>
        <w:ind w:left="453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5B0B8C"/>
    <w:multiLevelType w:val="hybridMultilevel"/>
    <w:tmpl w:val="5F9694DA"/>
    <w:lvl w:ilvl="0" w:tplc="04070001">
      <w:start w:val="1"/>
      <w:numFmt w:val="bullet"/>
      <w:lvlText w:val=""/>
      <w:lvlJc w:val="left"/>
      <w:pPr>
        <w:tabs>
          <w:tab w:val="num" w:pos="0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B467937"/>
    <w:multiLevelType w:val="hybridMultilevel"/>
    <w:tmpl w:val="CE1EDE92"/>
    <w:lvl w:ilvl="0" w:tplc="C8304B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50"/>
    <w:rsid w:val="00001696"/>
    <w:rsid w:val="00074582"/>
    <w:rsid w:val="000969E0"/>
    <w:rsid w:val="001657EB"/>
    <w:rsid w:val="001A46AE"/>
    <w:rsid w:val="001C45E7"/>
    <w:rsid w:val="00245810"/>
    <w:rsid w:val="002B6451"/>
    <w:rsid w:val="002F4513"/>
    <w:rsid w:val="0039310E"/>
    <w:rsid w:val="003B2FD7"/>
    <w:rsid w:val="004814AA"/>
    <w:rsid w:val="004D2BB5"/>
    <w:rsid w:val="004F47B3"/>
    <w:rsid w:val="00646C01"/>
    <w:rsid w:val="00661501"/>
    <w:rsid w:val="00693303"/>
    <w:rsid w:val="007F486E"/>
    <w:rsid w:val="008B211B"/>
    <w:rsid w:val="008B4101"/>
    <w:rsid w:val="008E0750"/>
    <w:rsid w:val="008F4096"/>
    <w:rsid w:val="00901F9E"/>
    <w:rsid w:val="0097357D"/>
    <w:rsid w:val="00974059"/>
    <w:rsid w:val="009D4E7C"/>
    <w:rsid w:val="00A50A46"/>
    <w:rsid w:val="00A537ED"/>
    <w:rsid w:val="00AA706F"/>
    <w:rsid w:val="00AB5365"/>
    <w:rsid w:val="00AE3C49"/>
    <w:rsid w:val="00B210B3"/>
    <w:rsid w:val="00B947E2"/>
    <w:rsid w:val="00C033E6"/>
    <w:rsid w:val="00CB64F5"/>
    <w:rsid w:val="00CB7D6B"/>
    <w:rsid w:val="00D24871"/>
    <w:rsid w:val="00D47325"/>
    <w:rsid w:val="00D67510"/>
    <w:rsid w:val="00E42A74"/>
    <w:rsid w:val="00E77176"/>
    <w:rsid w:val="00E81BD9"/>
    <w:rsid w:val="00ED03D5"/>
    <w:rsid w:val="00F21DCD"/>
    <w:rsid w:val="00F3000F"/>
    <w:rsid w:val="00F336A3"/>
    <w:rsid w:val="00F33BBE"/>
    <w:rsid w:val="00F77774"/>
    <w:rsid w:val="00FC00C4"/>
    <w:rsid w:val="00FC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5EFFC8"/>
  <w15:chartTrackingRefBased/>
  <w15:docId w15:val="{923C7E7B-23EB-477A-B79B-921AFF5F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7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53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Lötstation</dc:title>
  <dc:subject/>
  <dc:creator>Andreas Timpe</dc:creator>
  <cp:keywords/>
  <dc:description/>
  <cp:lastModifiedBy>NLSchB-AUG</cp:lastModifiedBy>
  <cp:revision>3</cp:revision>
  <cp:lastPrinted>2016-01-22T08:29:00Z</cp:lastPrinted>
  <dcterms:created xsi:type="dcterms:W3CDTF">2021-06-21T08:51:00Z</dcterms:created>
  <dcterms:modified xsi:type="dcterms:W3CDTF">2021-06-21T08:52:00Z</dcterms:modified>
</cp:coreProperties>
</file>