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8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78"/>
        <w:gridCol w:w="11"/>
        <w:gridCol w:w="1143"/>
        <w:gridCol w:w="4817"/>
        <w:gridCol w:w="2499"/>
        <w:gridCol w:w="22"/>
        <w:gridCol w:w="318"/>
      </w:tblGrid>
      <w:tr w:rsidR="00A62DB3" w:rsidTr="00B16038">
        <w:trPr>
          <w:trHeight w:val="1065"/>
          <w:jc w:val="center"/>
        </w:trPr>
        <w:tc>
          <w:tcPr>
            <w:tcW w:w="2632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536390" w:rsidRPr="009A3C1D" w:rsidRDefault="00ED6133" w:rsidP="00ED613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1C0C6E" w:rsidRDefault="001C0C6E" w:rsidP="001C0C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das </w:t>
            </w:r>
            <w:r w:rsidR="0008441A">
              <w:rPr>
                <w:rFonts w:ascii="Arial" w:hAnsi="Arial" w:cs="Arial"/>
              </w:rPr>
              <w:t xml:space="preserve">Arbeiten im </w:t>
            </w:r>
          </w:p>
          <w:p w:rsidR="00A62DB3" w:rsidRPr="00B54F9B" w:rsidRDefault="0008441A" w:rsidP="001C0C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Farbe</w:t>
            </w:r>
            <w:r w:rsidR="000803E9"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- und Lacklager</w:t>
            </w:r>
          </w:p>
          <w:p w:rsidR="00DF5E8F" w:rsidRPr="00E1107D" w:rsidRDefault="00DF5E8F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9" w:type="dxa"/>
            <w:gridSpan w:val="3"/>
          </w:tcPr>
          <w:p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ED6133" w:rsidRDefault="00ED6133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:rsidTr="00B16038">
        <w:trPr>
          <w:cantSplit/>
          <w:trHeight w:val="250"/>
          <w:jc w:val="center"/>
        </w:trPr>
        <w:tc>
          <w:tcPr>
            <w:tcW w:w="10288" w:type="dxa"/>
            <w:gridSpan w:val="7"/>
            <w:tcBorders>
              <w:top w:val="nil"/>
            </w:tcBorders>
            <w:shd w:val="clear" w:color="auto" w:fill="0000FF"/>
          </w:tcPr>
          <w:p w:rsidR="00346242" w:rsidRDefault="00346242">
            <w:pPr>
              <w:pStyle w:val="berschrift5"/>
              <w:spacing w:before="20" w:after="20"/>
            </w:pPr>
            <w:bookmarkStart w:id="1" w:name="_Hlk382810628"/>
            <w:r>
              <w:t>Gefahren für Mensch und Umwelt</w:t>
            </w:r>
          </w:p>
        </w:tc>
      </w:tr>
      <w:tr w:rsidR="00346242" w:rsidTr="00B16038">
        <w:trPr>
          <w:cantSplit/>
          <w:trHeight w:val="1111"/>
          <w:jc w:val="center"/>
        </w:trPr>
        <w:tc>
          <w:tcPr>
            <w:tcW w:w="1489" w:type="dxa"/>
            <w:gridSpan w:val="2"/>
          </w:tcPr>
          <w:p w:rsidR="00517FDA" w:rsidRPr="009B50CD" w:rsidRDefault="0008441A" w:rsidP="009B50C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7456" behindDoc="0" locked="0" layoutInCell="1" allowOverlap="1" wp14:anchorId="60A61DE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41275</wp:posOffset>
                  </wp:positionV>
                  <wp:extent cx="676275" cy="587947"/>
                  <wp:effectExtent l="0" t="0" r="0" b="3175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87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54F9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5408" behindDoc="0" locked="0" layoutInCell="1" allowOverlap="1" wp14:anchorId="1BD2C5F2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659130</wp:posOffset>
                  </wp:positionV>
                  <wp:extent cx="676275" cy="676275"/>
                  <wp:effectExtent l="0" t="0" r="9525" b="952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99" w:type="dxa"/>
            <w:gridSpan w:val="5"/>
          </w:tcPr>
          <w:p w:rsidR="00B16889" w:rsidRDefault="00B54F9B" w:rsidP="009B50C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0" locked="0" layoutInCell="1" allowOverlap="1" wp14:anchorId="2D196DA2">
                  <wp:simplePos x="0" y="0"/>
                  <wp:positionH relativeFrom="column">
                    <wp:posOffset>4686935</wp:posOffset>
                  </wp:positionH>
                  <wp:positionV relativeFrom="paragraph">
                    <wp:posOffset>105410</wp:posOffset>
                  </wp:positionV>
                  <wp:extent cx="762000" cy="76200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8441A" w:rsidRDefault="0008441A" w:rsidP="0008441A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Durch das Ansammeln brennbarer Gase kann sich kann sich eine </w:t>
            </w:r>
          </w:p>
          <w:p w:rsidR="0008441A" w:rsidRDefault="0008441A" w:rsidP="0008441A">
            <w:pPr>
              <w:widowControl w:val="0"/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explosionsfähige Atmosphäre bilden</w:t>
            </w:r>
          </w:p>
          <w:p w:rsidR="001C0C6E" w:rsidRDefault="001C0C6E" w:rsidP="0008441A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/>
                <w:sz w:val="22"/>
                <w:szCs w:val="22"/>
              </w:rPr>
            </w:pPr>
            <w:r w:rsidRPr="00B54F9B">
              <w:rPr>
                <w:rFonts w:ascii="Arial" w:hAnsi="Arial"/>
                <w:sz w:val="22"/>
                <w:szCs w:val="22"/>
              </w:rPr>
              <w:t>Brand</w:t>
            </w:r>
            <w:r w:rsidR="0008441A">
              <w:rPr>
                <w:rFonts w:ascii="Arial" w:hAnsi="Arial"/>
                <w:sz w:val="22"/>
                <w:szCs w:val="22"/>
              </w:rPr>
              <w:t>gefahren durch Reinigungstücher und offenstehende Behälter</w:t>
            </w:r>
          </w:p>
          <w:p w:rsidR="0008441A" w:rsidRPr="00B54F9B" w:rsidRDefault="0008441A" w:rsidP="0008441A">
            <w:pPr>
              <w:widowControl w:val="0"/>
              <w:numPr>
                <w:ilvl w:val="0"/>
                <w:numId w:val="4"/>
              </w:numPr>
              <w:tabs>
                <w:tab w:val="left" w:pos="400"/>
              </w:tabs>
              <w:adjustRightInd w:val="0"/>
              <w:spacing w:line="360" w:lineRule="auto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Mögliche Gesundheitsschäden durch </w:t>
            </w:r>
            <w:r w:rsidR="00DC5FE9">
              <w:rPr>
                <w:rFonts w:ascii="Arial" w:hAnsi="Arial"/>
                <w:sz w:val="22"/>
                <w:szCs w:val="22"/>
              </w:rPr>
              <w:t>giftige</w:t>
            </w:r>
            <w:r>
              <w:rPr>
                <w:rFonts w:ascii="Arial" w:hAnsi="Arial"/>
                <w:sz w:val="22"/>
                <w:szCs w:val="22"/>
              </w:rPr>
              <w:t xml:space="preserve"> Dämpfe</w:t>
            </w:r>
          </w:p>
          <w:p w:rsidR="00B54F9B" w:rsidRPr="001C0C6E" w:rsidRDefault="00B54F9B" w:rsidP="0008441A">
            <w:pPr>
              <w:widowControl w:val="0"/>
              <w:tabs>
                <w:tab w:val="left" w:pos="400"/>
              </w:tabs>
              <w:adjustRightInd w:val="0"/>
              <w:spacing w:line="276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346242" w:rsidTr="00B16038">
        <w:trPr>
          <w:cantSplit/>
          <w:trHeight w:val="184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:rsidTr="00B16038">
        <w:trPr>
          <w:cantSplit/>
          <w:trHeight w:val="2635"/>
          <w:jc w:val="center"/>
        </w:trPr>
        <w:tc>
          <w:tcPr>
            <w:tcW w:w="1478" w:type="dxa"/>
            <w:tcBorders>
              <w:bottom w:val="single" w:sz="4" w:space="0" w:color="auto"/>
            </w:tcBorders>
            <w:shd w:val="clear" w:color="auto" w:fill="FFFFFF"/>
          </w:tcPr>
          <w:p w:rsidR="00517FDA" w:rsidRPr="00517FDA" w:rsidRDefault="007B5F3E" w:rsidP="00271A0F">
            <w:pPr>
              <w:spacing w:before="20" w:after="2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D430A4A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75565</wp:posOffset>
                  </wp:positionV>
                  <wp:extent cx="666750" cy="666750"/>
                  <wp:effectExtent l="0" t="0" r="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1A0F">
              <w:t xml:space="preserve"> </w:t>
            </w:r>
            <w:r w:rsidR="00517FDA">
              <w:t xml:space="preserve"> </w:t>
            </w:r>
          </w:p>
          <w:p w:rsidR="00517FDA" w:rsidRDefault="00517FDA" w:rsidP="00271A0F">
            <w:pPr>
              <w:spacing w:before="20" w:after="20"/>
              <w:rPr>
                <w:sz w:val="12"/>
              </w:rPr>
            </w:pPr>
            <w:r>
              <w:rPr>
                <w:sz w:val="12"/>
              </w:rPr>
              <w:t xml:space="preserve">         </w:t>
            </w:r>
          </w:p>
          <w:p w:rsidR="00346242" w:rsidRDefault="00517FDA" w:rsidP="00271A0F">
            <w:pPr>
              <w:spacing w:before="20" w:after="20"/>
            </w:pPr>
            <w:r>
              <w:rPr>
                <w:sz w:val="12"/>
              </w:rPr>
              <w:t xml:space="preserve">  </w:t>
            </w:r>
          </w:p>
          <w:p w:rsidR="007B5F3E" w:rsidRDefault="00271A0F" w:rsidP="009B50CD">
            <w:pPr>
              <w:spacing w:before="20" w:after="20"/>
            </w:pPr>
            <w:r>
              <w:t xml:space="preserve">  </w:t>
            </w:r>
          </w:p>
          <w:p w:rsidR="007B5F3E" w:rsidRPr="007B5F3E" w:rsidRDefault="007B5F3E" w:rsidP="007B5F3E"/>
          <w:p w:rsidR="007B5F3E" w:rsidRPr="007B5F3E" w:rsidRDefault="007B5F3E" w:rsidP="007B5F3E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48D7D60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35560</wp:posOffset>
                  </wp:positionV>
                  <wp:extent cx="666750" cy="666750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B5F3E" w:rsidRDefault="007B5F3E" w:rsidP="007B5F3E"/>
          <w:p w:rsidR="0077137A" w:rsidRPr="007B5F3E" w:rsidRDefault="007B5F3E" w:rsidP="007B5F3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255873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1267460</wp:posOffset>
                  </wp:positionV>
                  <wp:extent cx="650240" cy="65024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240" cy="650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234CD219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524510</wp:posOffset>
                  </wp:positionV>
                  <wp:extent cx="647700" cy="64770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08441A" w:rsidRPr="0008441A" w:rsidRDefault="0008441A" w:rsidP="0008441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8441A">
              <w:rPr>
                <w:rFonts w:ascii="Arial" w:hAnsi="Arial" w:cs="Arial"/>
                <w:sz w:val="22"/>
                <w:szCs w:val="22"/>
              </w:rPr>
              <w:t>Zutritt ist nur den dafür beauftragten Personen gestattet</w:t>
            </w:r>
          </w:p>
          <w:p w:rsidR="0008441A" w:rsidRPr="0008441A" w:rsidRDefault="0008441A" w:rsidP="0008441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Für eine gute, aktive Belüftung des Raums sorgen</w:t>
            </w:r>
          </w:p>
          <w:p w:rsidR="0008441A" w:rsidRPr="0008441A" w:rsidRDefault="0008441A" w:rsidP="0008441A">
            <w:pPr>
              <w:widowControl w:val="0"/>
              <w:numPr>
                <w:ilvl w:val="0"/>
                <w:numId w:val="9"/>
              </w:numPr>
              <w:tabs>
                <w:tab w:val="left" w:pos="400"/>
              </w:tabs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08441A">
              <w:rPr>
                <w:rFonts w:ascii="Arial" w:hAnsi="Arial"/>
                <w:color w:val="000000"/>
                <w:sz w:val="22"/>
                <w:szCs w:val="22"/>
              </w:rPr>
              <w:t>Im gesamten Lagerraum dürfen nur technische Arbeitsmittel verwendet werden, die einen Nachweis als explosionsgeschützte Bauweise besitzen</w:t>
            </w:r>
          </w:p>
          <w:p w:rsidR="0008441A" w:rsidRPr="0008441A" w:rsidRDefault="0008441A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  <w:rPr>
                <w:color w:val="000000"/>
              </w:rPr>
            </w:pPr>
            <w:r w:rsidRPr="0008441A">
              <w:rPr>
                <w:color w:val="000000"/>
              </w:rPr>
              <w:t>Arbeiten mit Zündgefahr dürfen nicht ausgeführt werden. Das heißt: Alle</w:t>
            </w:r>
            <w:r w:rsidR="00772F23">
              <w:rPr>
                <w:color w:val="000000"/>
              </w:rPr>
              <w:t xml:space="preserve"> </w:t>
            </w:r>
            <w:r w:rsidRPr="0008441A">
              <w:rPr>
                <w:color w:val="000000"/>
              </w:rPr>
              <w:t>Schweiß-</w:t>
            </w:r>
            <w:r w:rsidR="00DC5FE9">
              <w:rPr>
                <w:color w:val="000000"/>
              </w:rPr>
              <w:t xml:space="preserve">, </w:t>
            </w:r>
            <w:r w:rsidRPr="0008441A">
              <w:rPr>
                <w:color w:val="000000"/>
              </w:rPr>
              <w:t>Schneid-, Brennarbeiten und Rauchen im Arbeitsraum sind verboten</w:t>
            </w:r>
          </w:p>
          <w:p w:rsidR="0008441A" w:rsidRPr="0008441A" w:rsidRDefault="0008441A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 w:rsidRPr="0008441A">
              <w:t>Der Arbeitsbereich ist bei Nichtbenutzung abzuschließen</w:t>
            </w:r>
          </w:p>
          <w:p w:rsidR="0008441A" w:rsidRPr="0008441A" w:rsidRDefault="0008441A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 w:rsidRPr="0008441A">
              <w:t xml:space="preserve">Bei Bedarf geeignete, gasspezifische Filter für die </w:t>
            </w:r>
            <w:r>
              <w:t>Arbeiten im Lacklager bereithalten</w:t>
            </w:r>
          </w:p>
          <w:p w:rsidR="0008441A" w:rsidRPr="0008441A" w:rsidRDefault="00372509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>
              <w:t>Tragen von geeigneter Arbeitskleidung</w:t>
            </w:r>
          </w:p>
          <w:p w:rsidR="0008441A" w:rsidRPr="0008441A" w:rsidRDefault="0008441A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 w:rsidRPr="0008441A">
              <w:t>Grundsätzlich sind Schutzhandschuhe mit säureresistenten Eigenschaften für eventuelle Reinigungsarbeiten auszuwählen</w:t>
            </w:r>
          </w:p>
          <w:p w:rsidR="0008441A" w:rsidRPr="0008441A" w:rsidRDefault="000803E9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>
              <w:t>Tragen von dem Bereich entsprechenden Schutzschuhen</w:t>
            </w:r>
          </w:p>
          <w:p w:rsidR="0008441A" w:rsidRPr="0008441A" w:rsidRDefault="0008441A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 w:rsidRPr="0008441A">
              <w:t>Nach Beendigung der Arbeit und vor den Pausen Hände gründlich reinigen und pflegen</w:t>
            </w:r>
          </w:p>
          <w:p w:rsidR="0008441A" w:rsidRDefault="0008441A" w:rsidP="0008441A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 w:rsidRPr="0008441A">
              <w:t>Keine Nahrungsmittel und Getränke im Arbeitsbereich aufbewahren</w:t>
            </w:r>
            <w:r w:rsidR="000803E9">
              <w:t xml:space="preserve"> oder verzehren</w:t>
            </w:r>
          </w:p>
          <w:p w:rsidR="003F0249" w:rsidRPr="00B16889" w:rsidRDefault="000803E9" w:rsidP="000803E9">
            <w:pPr>
              <w:pStyle w:val="Textkrper"/>
              <w:numPr>
                <w:ilvl w:val="0"/>
                <w:numId w:val="9"/>
              </w:numPr>
              <w:tabs>
                <w:tab w:val="left" w:pos="1123"/>
              </w:tabs>
            </w:pPr>
            <w:r>
              <w:t>Gefahrstoffe nur in den jeweils vorgesehenen Behälter aufbewahren und immer richtig verschließen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:rsidTr="00B16038">
        <w:trPr>
          <w:cantSplit/>
          <w:trHeight w:val="20"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:rsidTr="00B16038">
        <w:trPr>
          <w:trHeight w:val="496"/>
          <w:jc w:val="center"/>
        </w:trPr>
        <w:tc>
          <w:tcPr>
            <w:tcW w:w="1489" w:type="dxa"/>
            <w:gridSpan w:val="2"/>
          </w:tcPr>
          <w:p w:rsidR="00346242" w:rsidRDefault="007B5F3E">
            <w:pPr>
              <w:ind w:left="600" w:hanging="425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2869A619">
                  <wp:simplePos x="0" y="0"/>
                  <wp:positionH relativeFrom="column">
                    <wp:posOffset>107315</wp:posOffset>
                  </wp:positionH>
                  <wp:positionV relativeFrom="paragraph">
                    <wp:posOffset>60960</wp:posOffset>
                  </wp:positionV>
                  <wp:extent cx="707390" cy="70739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70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1" w:type="dxa"/>
            <w:gridSpan w:val="4"/>
          </w:tcPr>
          <w:p w:rsidR="001C0C6E" w:rsidRPr="007B5F3E" w:rsidRDefault="001C0C6E" w:rsidP="007B5F3E">
            <w:pPr>
              <w:widowControl w:val="0"/>
              <w:numPr>
                <w:ilvl w:val="0"/>
                <w:numId w:val="1"/>
              </w:numPr>
              <w:tabs>
                <w:tab w:val="left" w:pos="367"/>
              </w:tabs>
              <w:adjustRightInd w:val="0"/>
              <w:spacing w:line="276" w:lineRule="auto"/>
              <w:ind w:left="417"/>
              <w:rPr>
                <w:rFonts w:ascii="Arial" w:hAnsi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/>
                <w:color w:val="000000"/>
                <w:sz w:val="22"/>
                <w:szCs w:val="22"/>
              </w:rPr>
              <w:t>Festgestellte Mängel an der Pistole oder Leckagen des Atemschutzes sind dem Vorgesetzten zu melden</w:t>
            </w:r>
          </w:p>
          <w:p w:rsidR="00114F80" w:rsidRPr="007B5F3E" w:rsidRDefault="001C0C6E" w:rsidP="007B5F3E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ind w:left="4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/>
                <w:color w:val="000000"/>
                <w:sz w:val="22"/>
                <w:szCs w:val="22"/>
              </w:rPr>
              <w:t>Die mangelhaften Arbeitsmittel sind nicht mehr zu verwenden</w:t>
            </w:r>
          </w:p>
          <w:p w:rsidR="007B5F3E" w:rsidRPr="007B5F3E" w:rsidRDefault="007B5F3E" w:rsidP="007B5F3E">
            <w:pPr>
              <w:widowControl w:val="0"/>
              <w:numPr>
                <w:ilvl w:val="0"/>
                <w:numId w:val="1"/>
              </w:numPr>
              <w:tabs>
                <w:tab w:val="left" w:pos="400"/>
              </w:tabs>
              <w:adjustRightInd w:val="0"/>
              <w:spacing w:line="276" w:lineRule="auto"/>
              <w:ind w:left="41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B5F3E">
              <w:rPr>
                <w:rFonts w:ascii="Arial" w:hAnsi="Arial" w:cs="Arial"/>
                <w:color w:val="000000"/>
                <w:sz w:val="22"/>
                <w:szCs w:val="22"/>
              </w:rPr>
              <w:t>Im Brandfall Löschversuch unternehmen</w:t>
            </w:r>
          </w:p>
        </w:tc>
        <w:tc>
          <w:tcPr>
            <w:tcW w:w="318" w:type="dxa"/>
          </w:tcPr>
          <w:p w:rsidR="00346242" w:rsidRDefault="00346242" w:rsidP="00B16038">
            <w:pPr>
              <w:pStyle w:val="Kopfzeil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2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Pr="007B5F3E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2"/>
              </w:rPr>
            </w:pPr>
            <w:r w:rsidRPr="007B5F3E">
              <w:rPr>
                <w:b/>
                <w:bCs/>
                <w:color w:val="FFFFFF"/>
                <w:sz w:val="22"/>
                <w:szCs w:val="22"/>
              </w:rPr>
              <w:t>Erste Hilfe</w:t>
            </w:r>
          </w:p>
        </w:tc>
      </w:tr>
      <w:tr w:rsidR="00346242" w:rsidTr="00B16038">
        <w:trPr>
          <w:trHeight w:val="1814"/>
          <w:jc w:val="center"/>
        </w:trPr>
        <w:tc>
          <w:tcPr>
            <w:tcW w:w="1489" w:type="dxa"/>
            <w:gridSpan w:val="2"/>
          </w:tcPr>
          <w:p w:rsidR="00346242" w:rsidRDefault="00346242">
            <w:pPr>
              <w:spacing w:before="60"/>
              <w:ind w:left="538" w:hanging="425"/>
            </w:pPr>
          </w:p>
          <w:p w:rsidR="00346242" w:rsidRDefault="00523DF5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438FB6B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7620</wp:posOffset>
                  </wp:positionV>
                  <wp:extent cx="590550" cy="590550"/>
                  <wp:effectExtent l="0" t="0" r="0" b="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46242" w:rsidRDefault="00346242">
            <w:pPr>
              <w:pStyle w:val="berschrift6"/>
              <w:ind w:left="600" w:hanging="425"/>
            </w:pPr>
          </w:p>
          <w:p w:rsidR="0077137A" w:rsidRPr="0077137A" w:rsidRDefault="0077137A" w:rsidP="000803E9">
            <w:pPr>
              <w:pStyle w:val="berschrift6"/>
              <w:jc w:val="left"/>
            </w:pPr>
          </w:p>
        </w:tc>
        <w:tc>
          <w:tcPr>
            <w:tcW w:w="8481" w:type="dxa"/>
            <w:gridSpan w:val="4"/>
          </w:tcPr>
          <w:p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:rsidR="009A3C1D" w:rsidRPr="000803E9" w:rsidRDefault="00346242" w:rsidP="000803E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:rsidR="00346242" w:rsidRPr="000803E9" w:rsidRDefault="00271A0F" w:rsidP="000803E9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</w:t>
            </w:r>
            <w:r w:rsidR="000803E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18" w:type="dxa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:rsidTr="00B16038">
        <w:trPr>
          <w:cantSplit/>
          <w:jc w:val="center"/>
        </w:trPr>
        <w:tc>
          <w:tcPr>
            <w:tcW w:w="10288" w:type="dxa"/>
            <w:gridSpan w:val="7"/>
            <w:shd w:val="clear" w:color="auto" w:fill="0000FF"/>
          </w:tcPr>
          <w:p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:rsidTr="00B16038">
        <w:trPr>
          <w:trHeight w:val="944"/>
          <w:jc w:val="center"/>
        </w:trPr>
        <w:tc>
          <w:tcPr>
            <w:tcW w:w="1478" w:type="dxa"/>
          </w:tcPr>
          <w:p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:rsidR="00114F80" w:rsidRDefault="00271A0F" w:rsidP="007B5F3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:rsidR="000803E9" w:rsidRPr="007B5F3E" w:rsidRDefault="000803E9" w:rsidP="007B5F3E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Regelmäßige Überprüfung der Belüftungstechnik und der Atemschutzgeräte</w:t>
            </w:r>
          </w:p>
        </w:tc>
        <w:tc>
          <w:tcPr>
            <w:tcW w:w="340" w:type="dxa"/>
            <w:gridSpan w:val="2"/>
          </w:tcPr>
          <w:p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1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:rsidR="009A3C1D" w:rsidRPr="0006171F" w:rsidRDefault="009A3C1D" w:rsidP="000617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08441A">
              <w:rPr>
                <w:rFonts w:ascii="Arial" w:hAnsi="Arial" w:cs="Arial"/>
                <w:b/>
                <w:noProof/>
                <w:sz w:val="24"/>
                <w:szCs w:val="24"/>
              </w:rPr>
              <w:t>17. Juni 2021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 w:rsidTr="00B16038">
        <w:trPr>
          <w:trHeight w:val="413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F0249"/>
    <w:sectPr w:rsidR="004C071C" w:rsidSect="0077137A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4D5" w:rsidRDefault="008374D5">
      <w:r>
        <w:separator/>
      </w:r>
    </w:p>
  </w:endnote>
  <w:endnote w:type="continuationSeparator" w:id="0">
    <w:p w:rsidR="008374D5" w:rsidRDefault="0083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C1D" w:rsidRDefault="009A3C1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4D5" w:rsidRDefault="008374D5">
      <w:r>
        <w:separator/>
      </w:r>
    </w:p>
  </w:footnote>
  <w:footnote w:type="continuationSeparator" w:id="0">
    <w:p w:rsidR="008374D5" w:rsidRDefault="00837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334B8"/>
    <w:multiLevelType w:val="hybridMultilevel"/>
    <w:tmpl w:val="6D782A04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A5F"/>
    <w:multiLevelType w:val="hybridMultilevel"/>
    <w:tmpl w:val="607CEBAE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E19A1"/>
    <w:multiLevelType w:val="hybridMultilevel"/>
    <w:tmpl w:val="A99C69C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41F806B3"/>
    <w:multiLevelType w:val="hybridMultilevel"/>
    <w:tmpl w:val="70C6F998"/>
    <w:lvl w:ilvl="0" w:tplc="9E383B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318A6"/>
    <w:multiLevelType w:val="hybridMultilevel"/>
    <w:tmpl w:val="AE2429B8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B2196"/>
    <w:multiLevelType w:val="hybridMultilevel"/>
    <w:tmpl w:val="74DEC780"/>
    <w:lvl w:ilvl="0" w:tplc="9E383B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803E9"/>
    <w:rsid w:val="0008441A"/>
    <w:rsid w:val="000C1A77"/>
    <w:rsid w:val="000C1BF8"/>
    <w:rsid w:val="000D5B31"/>
    <w:rsid w:val="000E5964"/>
    <w:rsid w:val="00101D5B"/>
    <w:rsid w:val="00114F80"/>
    <w:rsid w:val="001C0C6E"/>
    <w:rsid w:val="002624D9"/>
    <w:rsid w:val="00271A0F"/>
    <w:rsid w:val="00275876"/>
    <w:rsid w:val="00326872"/>
    <w:rsid w:val="00346242"/>
    <w:rsid w:val="003711AA"/>
    <w:rsid w:val="00372509"/>
    <w:rsid w:val="003F0249"/>
    <w:rsid w:val="00427512"/>
    <w:rsid w:val="00435734"/>
    <w:rsid w:val="004C071C"/>
    <w:rsid w:val="00517FDA"/>
    <w:rsid w:val="00523DF5"/>
    <w:rsid w:val="00536390"/>
    <w:rsid w:val="00626DEF"/>
    <w:rsid w:val="00712C2D"/>
    <w:rsid w:val="00753C2F"/>
    <w:rsid w:val="0077137A"/>
    <w:rsid w:val="00772F23"/>
    <w:rsid w:val="0079520C"/>
    <w:rsid w:val="007A0632"/>
    <w:rsid w:val="007B5F3E"/>
    <w:rsid w:val="008374D5"/>
    <w:rsid w:val="008D0086"/>
    <w:rsid w:val="008E0750"/>
    <w:rsid w:val="00925735"/>
    <w:rsid w:val="00942C80"/>
    <w:rsid w:val="009A3C1D"/>
    <w:rsid w:val="009B50CD"/>
    <w:rsid w:val="00A30182"/>
    <w:rsid w:val="00A62DB3"/>
    <w:rsid w:val="00A71567"/>
    <w:rsid w:val="00B1089E"/>
    <w:rsid w:val="00B16038"/>
    <w:rsid w:val="00B16889"/>
    <w:rsid w:val="00B54F9B"/>
    <w:rsid w:val="00BF20A6"/>
    <w:rsid w:val="00BF2E08"/>
    <w:rsid w:val="00DC5FE9"/>
    <w:rsid w:val="00DF5E8F"/>
    <w:rsid w:val="00E1107D"/>
    <w:rsid w:val="00E73465"/>
    <w:rsid w:val="00E809C7"/>
    <w:rsid w:val="00E8359F"/>
    <w:rsid w:val="00EC58D5"/>
    <w:rsid w:val="00ED6133"/>
    <w:rsid w:val="00F81B42"/>
    <w:rsid w:val="00FC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8A071"/>
  <w15:chartTrackingRefBased/>
  <w15:docId w15:val="{144B12F9-6E04-48A6-8611-402A5AA2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08441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Lackierpistole reinigen</vt:lpstr>
    </vt:vector>
  </TitlesOfParts>
  <Company>TU München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Lack- und Farbenlager</dc:title>
  <dc:subject/>
  <dc:creator>Andreas Timpe</dc:creator>
  <cp:keywords/>
  <dc:description/>
  <cp:lastModifiedBy>NLSchB-AUG</cp:lastModifiedBy>
  <cp:revision>2</cp:revision>
  <cp:lastPrinted>2016-02-22T10:56:00Z</cp:lastPrinted>
  <dcterms:created xsi:type="dcterms:W3CDTF">2021-06-17T15:10:00Z</dcterms:created>
  <dcterms:modified xsi:type="dcterms:W3CDTF">2021-06-17T15:10:00Z</dcterms:modified>
</cp:coreProperties>
</file>