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147660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14766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Pr="00147660" w:rsidRDefault="00D453FC" w:rsidP="00D453FC">
            <w:pPr>
              <w:pStyle w:val="berschrift3"/>
              <w:spacing w:before="60"/>
              <w:rPr>
                <w:sz w:val="44"/>
              </w:rPr>
            </w:pPr>
            <w:r w:rsidRPr="00147660">
              <w:rPr>
                <w:sz w:val="44"/>
              </w:rPr>
              <w:t>Betriebsanweisung</w:t>
            </w:r>
          </w:p>
          <w:p w:rsidR="00D453FC" w:rsidRPr="00147660" w:rsidRDefault="00D453FC" w:rsidP="00D453FC">
            <w:pPr>
              <w:jc w:val="center"/>
              <w:rPr>
                <w:rFonts w:ascii="Arial" w:hAnsi="Arial" w:cs="Arial"/>
                <w:b/>
              </w:rPr>
            </w:pPr>
            <w:r w:rsidRPr="00147660">
              <w:rPr>
                <w:rFonts w:ascii="Arial" w:hAnsi="Arial" w:cs="Arial"/>
                <w:b/>
              </w:rPr>
              <w:t>Für das Arbeiten an</w:t>
            </w:r>
          </w:p>
          <w:p w:rsidR="00D453FC" w:rsidRPr="00147660" w:rsidRDefault="00147660" w:rsidP="00147660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660">
              <w:rPr>
                <w:rFonts w:ascii="Arial" w:hAnsi="Arial" w:cs="Arial"/>
                <w:b/>
                <w:sz w:val="28"/>
                <w:szCs w:val="28"/>
              </w:rPr>
              <w:t>Fahrzeug- Hebebühnen</w:t>
            </w:r>
          </w:p>
        </w:tc>
        <w:tc>
          <w:tcPr>
            <w:tcW w:w="2839" w:type="dxa"/>
            <w:gridSpan w:val="3"/>
          </w:tcPr>
          <w:p w:rsidR="00ED37BE" w:rsidRPr="003F5F34" w:rsidRDefault="00ED37BE" w:rsidP="00147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Pr="00147660" w:rsidRDefault="003F5F34" w:rsidP="001476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F5F34" w:rsidRDefault="003F5F34" w:rsidP="001476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147660" w:rsidRDefault="003F5F34" w:rsidP="00147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40B" w:rsidRPr="00F80AA4" w:rsidRDefault="00ED37BE" w:rsidP="0014766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9133AD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9133AD">
        <w:trPr>
          <w:cantSplit/>
          <w:jc w:val="center"/>
        </w:trPr>
        <w:tc>
          <w:tcPr>
            <w:tcW w:w="1347" w:type="dxa"/>
            <w:gridSpan w:val="2"/>
          </w:tcPr>
          <w:p w:rsidR="00346242" w:rsidRPr="007A0CD3" w:rsidRDefault="00160F6D" w:rsidP="00147660">
            <w:r w:rsidRPr="00891411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132715</wp:posOffset>
                  </wp:positionV>
                  <wp:extent cx="651510" cy="565150"/>
                  <wp:effectExtent l="0" t="0" r="0" b="6350"/>
                  <wp:wrapNone/>
                  <wp:docPr id="3" name="Grafik 3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346242" w:rsidRDefault="009B14F4" w:rsidP="009133A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 w:rsidRPr="0089141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D832B9" wp14:editId="781ECBE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116205</wp:posOffset>
                  </wp:positionV>
                  <wp:extent cx="669290" cy="581025"/>
                  <wp:effectExtent l="0" t="0" r="0" b="9525"/>
                  <wp:wrapNone/>
                  <wp:docPr id="2" name="Grafik 2" descr="G:\Arbeit Fasi\webgruppe\symbole_2017\D-W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rbeit Fasi\webgruppe\symbole_2017\D-W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41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145785" wp14:editId="256E58E4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104775</wp:posOffset>
                  </wp:positionV>
                  <wp:extent cx="666750" cy="593090"/>
                  <wp:effectExtent l="0" t="0" r="0" b="0"/>
                  <wp:wrapNone/>
                  <wp:docPr id="1" name="Grafik 1" descr="G:\Arbeit Fasi\webgruppe\symbole_2017\D-W02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rbeit Fasi\webgruppe\symbole_2017\D-W02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3AD">
              <w:rPr>
                <w:rFonts w:ascii="Arial" w:hAnsi="Arial" w:cs="Arial"/>
              </w:rPr>
              <w:t xml:space="preserve">Gefahr </w:t>
            </w:r>
            <w:proofErr w:type="spellStart"/>
            <w:r w:rsidR="009133AD">
              <w:rPr>
                <w:rFonts w:ascii="Arial" w:hAnsi="Arial" w:cs="Arial"/>
              </w:rPr>
              <w:t>dur</w:t>
            </w:r>
            <w:proofErr w:type="spellEnd"/>
            <w:r w:rsidR="009133AD">
              <w:rPr>
                <w:rFonts w:ascii="Arial" w:hAnsi="Arial" w:cs="Arial"/>
              </w:rPr>
              <w:t xml:space="preserve"> ein mögliches Abrutschen des Fahrzeugs</w:t>
            </w:r>
          </w:p>
          <w:p w:rsidR="00147660" w:rsidRDefault="00147660" w:rsidP="009133A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heiße Oberflächen am Fahrzeug</w:t>
            </w:r>
          </w:p>
          <w:p w:rsidR="009133AD" w:rsidRDefault="009133AD" w:rsidP="009133A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Quetschgefahr durch bewegte Teile</w:t>
            </w:r>
            <w:bookmarkStart w:id="1" w:name="_GoBack"/>
            <w:bookmarkEnd w:id="1"/>
          </w:p>
          <w:p w:rsidR="009133AD" w:rsidRDefault="009133AD" w:rsidP="009133A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Elektrische Gefährdungen durch die elektrischen Anlagen</w:t>
            </w:r>
          </w:p>
          <w:p w:rsidR="009133AD" w:rsidRPr="004D33E3" w:rsidRDefault="009133AD" w:rsidP="009133A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die mangelnde Wartung der Anlage</w:t>
            </w:r>
          </w:p>
        </w:tc>
      </w:tr>
      <w:tr w:rsidR="00346242" w:rsidTr="009133AD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FB3ACC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E34898" w:rsidRPr="006A7782" w:rsidRDefault="006A7782" w:rsidP="006A7782">
            <w:pPr>
              <w:pStyle w:val="Textkrper"/>
              <w:rPr>
                <w:sz w:val="16"/>
                <w:szCs w:val="16"/>
              </w:rPr>
            </w:pPr>
            <w:r w:rsidRPr="00901DC9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5408" behindDoc="0" locked="0" layoutInCell="1" allowOverlap="1" wp14:anchorId="18F2D9E4" wp14:editId="379DC65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2802255</wp:posOffset>
                  </wp:positionV>
                  <wp:extent cx="628650" cy="628650"/>
                  <wp:effectExtent l="0" t="0" r="0" b="0"/>
                  <wp:wrapNone/>
                  <wp:docPr id="8" name="Grafik 8" descr="G:\Arbeit Fasi\webgruppe\symbole_2017\D-M002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beit Fasi\webgruppe\symbole_2017\D-M002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F5503C" wp14:editId="021409A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2106930</wp:posOffset>
                  </wp:positionV>
                  <wp:extent cx="619125" cy="619125"/>
                  <wp:effectExtent l="0" t="0" r="9525" b="9525"/>
                  <wp:wrapNone/>
                  <wp:docPr id="6" name="Grafik 6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C32F3F" wp14:editId="3BF86D1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1411605</wp:posOffset>
                  </wp:positionV>
                  <wp:extent cx="628650" cy="628650"/>
                  <wp:effectExtent l="0" t="0" r="0" b="0"/>
                  <wp:wrapNone/>
                  <wp:docPr id="7" name="Grafik 7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ADB" w:rsidRPr="001A6C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7DD6BC" wp14:editId="2AA3B9CC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706755</wp:posOffset>
                  </wp:positionV>
                  <wp:extent cx="647700" cy="647700"/>
                  <wp:effectExtent l="0" t="0" r="0" b="0"/>
                  <wp:wrapNone/>
                  <wp:docPr id="5" name="Grafik 5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1ADB" w:rsidRPr="0089141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1B963B" wp14:editId="4B5F4E7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40005</wp:posOffset>
                  </wp:positionV>
                  <wp:extent cx="628650" cy="628650"/>
                  <wp:effectExtent l="0" t="0" r="0" b="0"/>
                  <wp:wrapNone/>
                  <wp:docPr id="4" name="Grafik 4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9133AD" w:rsidRPr="009133AD" w:rsidRDefault="009133AD" w:rsidP="00FB3ACC">
            <w:pPr>
              <w:pStyle w:val="berschrift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133AD">
              <w:rPr>
                <w:sz w:val="22"/>
                <w:szCs w:val="22"/>
              </w:rPr>
              <w:t xml:space="preserve">Anheben des Fahrzeugs 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 xml:space="preserve">Fahrzeug nach Vorgaben der Herstellfirma auf der Hebebühne positionieren. 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 xml:space="preserve">Ungleiche Lastverteilung vermeiden, Bühne nicht überlasten, geeignete Aufnahmeelemente mit rutschhemmender oder formschlüssiger Oberfläche verwenden, nur an vorgegebenen Stellen des Fahrzeuges aufnehmen. 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>Funktion der Abrollsicherungen bzw. der Schwenkarmsicherungen in allen Richtungen prüfen.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>Nur anheben, wenn keine Personen gefährdet werden.</w:t>
            </w:r>
          </w:p>
          <w:p w:rsidR="009133AD" w:rsidRPr="009133AD" w:rsidRDefault="009133AD" w:rsidP="00FB3ACC">
            <w:pPr>
              <w:autoSpaceDE/>
              <w:autoSpaceDN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33AD">
              <w:rPr>
                <w:rFonts w:ascii="Arial" w:hAnsi="Arial" w:cs="Arial"/>
                <w:b/>
                <w:sz w:val="22"/>
                <w:szCs w:val="22"/>
              </w:rPr>
              <w:t xml:space="preserve">Arbeit am angehobenen Fahrzeug </w:t>
            </w:r>
          </w:p>
          <w:p w:rsidR="009133AD" w:rsidRPr="00051ADB" w:rsidRDefault="00051ADB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051ADB">
              <w:rPr>
                <w:rFonts w:ascii="Arial" w:hAnsi="Arial" w:cs="Arial"/>
                <w:b/>
              </w:rPr>
              <w:t>Je nach anfallenden Arbeiten, PSA auswählen und</w:t>
            </w:r>
            <w:r w:rsidR="009133AD" w:rsidRPr="00051ADB">
              <w:rPr>
                <w:rFonts w:ascii="Arial" w:hAnsi="Arial" w:cs="Arial"/>
                <w:b/>
              </w:rPr>
              <w:t xml:space="preserve"> tragen. </w:t>
            </w:r>
            <w:r w:rsidRPr="00051ADB">
              <w:rPr>
                <w:rFonts w:ascii="Arial" w:hAnsi="Arial" w:cs="Arial"/>
                <w:b/>
              </w:rPr>
              <w:t>(z. B. heiße Oberflächen)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 xml:space="preserve">Auf heiße Teile achten. 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 xml:space="preserve">Demontage von Bauteilen kann die Lastverteilung verändern: evtl. Fahrzeug gegen Kippen sichern (Vorgaben der Herstellfirma beachten). </w:t>
            </w:r>
          </w:p>
          <w:p w:rsidR="009133AD" w:rsidRPr="00147660" w:rsidRDefault="009133AD" w:rsidP="00FB3ACC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>Nur zugelassene Montagestützen verwenden.</w:t>
            </w:r>
          </w:p>
          <w:p w:rsidR="009133AD" w:rsidRPr="009133AD" w:rsidRDefault="009133AD" w:rsidP="00FB3ACC">
            <w:pPr>
              <w:pStyle w:val="berschrift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133AD">
              <w:rPr>
                <w:sz w:val="22"/>
                <w:szCs w:val="22"/>
              </w:rPr>
              <w:t xml:space="preserve">Absenken des Fahrzeugs </w:t>
            </w:r>
          </w:p>
          <w:p w:rsidR="009133AD" w:rsidRPr="00147660" w:rsidRDefault="009133AD" w:rsidP="00FB3ACC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 xml:space="preserve">Werkzeug und andere Gegenstände aus dem Gefahrenbereich entfernen. </w:t>
            </w:r>
          </w:p>
          <w:p w:rsidR="009133AD" w:rsidRPr="00147660" w:rsidRDefault="009133AD" w:rsidP="00FB3ACC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>Nur Absenken, wenn keine Personen gefährdet werden.</w:t>
            </w:r>
          </w:p>
          <w:p w:rsidR="009133AD" w:rsidRPr="00147660" w:rsidRDefault="009133AD" w:rsidP="00FB3ACC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147660">
              <w:rPr>
                <w:rFonts w:ascii="Arial" w:hAnsi="Arial" w:cs="Arial"/>
              </w:rPr>
              <w:t>Fußabweiser, Schaltleisten oder Warnton nach Zwischenstopp verhindern Fußverletzungen.</w:t>
            </w:r>
          </w:p>
          <w:p w:rsidR="006A7782" w:rsidRPr="006A7782" w:rsidRDefault="006A7782" w:rsidP="00FB3ACC">
            <w:pPr>
              <w:autoSpaceDE/>
              <w:autoSpaceDN/>
              <w:spacing w:after="100" w:afterAutospacing="1"/>
              <w:ind w:left="36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9081F" w:rsidRPr="00147660" w:rsidRDefault="009133AD" w:rsidP="00FB3ACC">
            <w:pPr>
              <w:autoSpaceDE/>
              <w:autoSpaceDN/>
              <w:spacing w:after="100" w:afterAutospacing="1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7660">
              <w:rPr>
                <w:rFonts w:ascii="Arial" w:hAnsi="Arial" w:cs="Arial"/>
                <w:b/>
                <w:sz w:val="22"/>
                <w:szCs w:val="22"/>
              </w:rPr>
              <w:t xml:space="preserve">Die Hebebühne darf nur von unterwiesenen und befähigten Beschäftigten ab 18 Jahren </w:t>
            </w:r>
            <w:r w:rsidR="00147660" w:rsidRPr="00147660">
              <w:rPr>
                <w:rFonts w:ascii="Arial" w:hAnsi="Arial" w:cs="Arial"/>
                <w:b/>
                <w:sz w:val="22"/>
                <w:szCs w:val="22"/>
              </w:rPr>
              <w:t>ohne Aufsicht bedient werden.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FB3ACC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FB3ACC">
            <w:pPr>
              <w:pStyle w:val="berschrift5"/>
              <w:spacing w:before="40" w:after="40"/>
              <w:jc w:val="left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9133AD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FB3AC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427C76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88265</wp:posOffset>
                  </wp:positionV>
                  <wp:extent cx="628650" cy="6286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Default="0039232D" w:rsidP="00051ADB">
            <w:pPr>
              <w:pStyle w:val="Textkrper"/>
              <w:numPr>
                <w:ilvl w:val="0"/>
                <w:numId w:val="5"/>
              </w:numPr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051ADB">
            <w:pPr>
              <w:pStyle w:val="Textkrper"/>
              <w:numPr>
                <w:ilvl w:val="0"/>
                <w:numId w:val="5"/>
              </w:numPr>
            </w:pPr>
            <w:r>
              <w:t xml:space="preserve">Maschine ausschalten und vor unbefugtem Wiederanschalten sichern </w:t>
            </w:r>
          </w:p>
          <w:p w:rsidR="006902D5" w:rsidRDefault="00204DB5" w:rsidP="00051ADB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241BF6" w:rsidRDefault="006902D5" w:rsidP="00051ADB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</w:t>
            </w:r>
            <w:r w:rsidR="00204DB5">
              <w:t>n lassen</w:t>
            </w:r>
          </w:p>
          <w:p w:rsidR="00FB3ACC" w:rsidRPr="00CD066D" w:rsidRDefault="00FB3ACC" w:rsidP="00051ADB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9133AD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9133AD">
        <w:trPr>
          <w:jc w:val="center"/>
        </w:trPr>
        <w:tc>
          <w:tcPr>
            <w:tcW w:w="1347" w:type="dxa"/>
            <w:gridSpan w:val="2"/>
          </w:tcPr>
          <w:p w:rsidR="00241BF6" w:rsidRDefault="00FB3AC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A9DB4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145415</wp:posOffset>
                  </wp:positionV>
                  <wp:extent cx="638175" cy="6381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9133AD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9133AD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051ADB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051ADB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051ADB" w:rsidP="00051ADB">
            <w:pPr>
              <w:pStyle w:val="Textkrper"/>
              <w:numPr>
                <w:ilvl w:val="0"/>
                <w:numId w:val="5"/>
              </w:numPr>
            </w:pPr>
            <w:r>
              <w:t>Hebebühne</w:t>
            </w:r>
            <w:r w:rsidR="00204DB5">
              <w:t xml:space="preserve"> nach Arbeitsende reinigen</w:t>
            </w:r>
          </w:p>
          <w:p w:rsidR="00241BF6" w:rsidRDefault="00147660" w:rsidP="00051ADB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Sachkundigenprüfung min. jährlich</w:t>
            </w: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B3ACC"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051ADB">
      <w:footerReference w:type="default" r:id="rId17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6B" w:rsidRDefault="00F06E6B">
      <w:r>
        <w:separator/>
      </w:r>
    </w:p>
  </w:endnote>
  <w:endnote w:type="continuationSeparator" w:id="0">
    <w:p w:rsidR="00F06E6B" w:rsidRDefault="00F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6B" w:rsidRDefault="00F06E6B">
      <w:r>
        <w:separator/>
      </w:r>
    </w:p>
  </w:footnote>
  <w:footnote w:type="continuationSeparator" w:id="0">
    <w:p w:rsidR="00F06E6B" w:rsidRDefault="00F0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4492"/>
    <w:multiLevelType w:val="multilevel"/>
    <w:tmpl w:val="D5A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51973"/>
    <w:multiLevelType w:val="multilevel"/>
    <w:tmpl w:val="137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51ADB"/>
    <w:rsid w:val="00087C35"/>
    <w:rsid w:val="000D5B31"/>
    <w:rsid w:val="000E5964"/>
    <w:rsid w:val="00101D5B"/>
    <w:rsid w:val="00147660"/>
    <w:rsid w:val="00160F6D"/>
    <w:rsid w:val="001C0D40"/>
    <w:rsid w:val="00204DB5"/>
    <w:rsid w:val="00241BF6"/>
    <w:rsid w:val="00285C2D"/>
    <w:rsid w:val="002F01CB"/>
    <w:rsid w:val="00346242"/>
    <w:rsid w:val="003711AA"/>
    <w:rsid w:val="0039081F"/>
    <w:rsid w:val="0039232D"/>
    <w:rsid w:val="00394ADC"/>
    <w:rsid w:val="003C4FCC"/>
    <w:rsid w:val="003F5F34"/>
    <w:rsid w:val="00435734"/>
    <w:rsid w:val="004555B9"/>
    <w:rsid w:val="00484CB2"/>
    <w:rsid w:val="004C071C"/>
    <w:rsid w:val="004D33E3"/>
    <w:rsid w:val="00530469"/>
    <w:rsid w:val="006028E2"/>
    <w:rsid w:val="00624328"/>
    <w:rsid w:val="0062740B"/>
    <w:rsid w:val="00686B99"/>
    <w:rsid w:val="006902D5"/>
    <w:rsid w:val="006A7782"/>
    <w:rsid w:val="006B406D"/>
    <w:rsid w:val="006E737B"/>
    <w:rsid w:val="00705A3F"/>
    <w:rsid w:val="00732224"/>
    <w:rsid w:val="0077137A"/>
    <w:rsid w:val="007A0CD3"/>
    <w:rsid w:val="00804724"/>
    <w:rsid w:val="008407D4"/>
    <w:rsid w:val="008A2523"/>
    <w:rsid w:val="008E0750"/>
    <w:rsid w:val="008F6D83"/>
    <w:rsid w:val="009133AD"/>
    <w:rsid w:val="00942C80"/>
    <w:rsid w:val="009B14F4"/>
    <w:rsid w:val="00A30182"/>
    <w:rsid w:val="00A8199B"/>
    <w:rsid w:val="00AD759A"/>
    <w:rsid w:val="00B94CFA"/>
    <w:rsid w:val="00BE1662"/>
    <w:rsid w:val="00C26415"/>
    <w:rsid w:val="00C30FAE"/>
    <w:rsid w:val="00CC2141"/>
    <w:rsid w:val="00CD066D"/>
    <w:rsid w:val="00CE1D1F"/>
    <w:rsid w:val="00D453FC"/>
    <w:rsid w:val="00D7526B"/>
    <w:rsid w:val="00DC7825"/>
    <w:rsid w:val="00E34898"/>
    <w:rsid w:val="00E8359F"/>
    <w:rsid w:val="00ED37BE"/>
    <w:rsid w:val="00F06E6B"/>
    <w:rsid w:val="00F80AA4"/>
    <w:rsid w:val="00FB3ACC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56833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Hebebühne - KFZ</dc:title>
  <dc:subject/>
  <dc:creator>Andreas Timpe</dc:creator>
  <cp:keywords/>
  <dc:description/>
  <cp:lastModifiedBy>NLSchB-AUG</cp:lastModifiedBy>
  <cp:revision>3</cp:revision>
  <cp:lastPrinted>2016-03-22T07:07:00Z</cp:lastPrinted>
  <dcterms:created xsi:type="dcterms:W3CDTF">2021-04-27T10:36:00Z</dcterms:created>
  <dcterms:modified xsi:type="dcterms:W3CDTF">2021-04-27T10:37:00Z</dcterms:modified>
</cp:coreProperties>
</file>