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7F2B" w:rsidRDefault="00C53C55" w:rsidP="000B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beim</w:t>
            </w:r>
          </w:p>
          <w:p w:rsidR="00D453FC" w:rsidRPr="000B7F2B" w:rsidRDefault="00C53C55" w:rsidP="007A0CD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Gasschmelzschweißen</w:t>
            </w:r>
          </w:p>
        </w:tc>
        <w:tc>
          <w:tcPr>
            <w:tcW w:w="2697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53C55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C53C55" w:rsidRDefault="001865F8" w:rsidP="00C53C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63FBF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-5715</wp:posOffset>
                  </wp:positionV>
                  <wp:extent cx="704850" cy="6127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5316" w:rsidRPr="00C53C55" w:rsidRDefault="00E65316" w:rsidP="00C53C55">
            <w:pPr>
              <w:jc w:val="center"/>
            </w:pPr>
          </w:p>
          <w:p w:rsidR="00346242" w:rsidRPr="00E65316" w:rsidRDefault="00346242" w:rsidP="00C53C55">
            <w:pPr>
              <w:jc w:val="center"/>
            </w:pPr>
          </w:p>
        </w:tc>
        <w:tc>
          <w:tcPr>
            <w:tcW w:w="8657" w:type="dxa"/>
            <w:gridSpan w:val="5"/>
          </w:tcPr>
          <w:p w:rsidR="000B7F2B" w:rsidRPr="00C53C55" w:rsidRDefault="001865F8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before="60"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F7EBE64">
                  <wp:simplePos x="0" y="0"/>
                  <wp:positionH relativeFrom="column">
                    <wp:posOffset>3727450</wp:posOffset>
                  </wp:positionH>
                  <wp:positionV relativeFrom="paragraph">
                    <wp:posOffset>37465</wp:posOffset>
                  </wp:positionV>
                  <wp:extent cx="704850" cy="70485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11A397E">
                  <wp:simplePos x="0" y="0"/>
                  <wp:positionH relativeFrom="column">
                    <wp:posOffset>4556125</wp:posOffset>
                  </wp:positionH>
                  <wp:positionV relativeFrom="paragraph">
                    <wp:posOffset>75584</wp:posOffset>
                  </wp:positionV>
                  <wp:extent cx="704872" cy="6127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72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C55" w:rsidRPr="00C53C55">
              <w:rPr>
                <w:rFonts w:ascii="Arial" w:hAnsi="Arial"/>
                <w:sz w:val="22"/>
                <w:szCs w:val="22"/>
              </w:rPr>
              <w:t>Brand- und Explosionsgefahr</w:t>
            </w:r>
          </w:p>
          <w:p w:rsidR="000B7F2B" w:rsidRPr="00C53C55" w:rsidRDefault="00C53C55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 w:rsidRPr="00C53C55">
              <w:rPr>
                <w:rFonts w:ascii="Arial" w:hAnsi="Arial"/>
                <w:sz w:val="22"/>
                <w:szCs w:val="22"/>
              </w:rPr>
              <w:t xml:space="preserve">Einatmen von </w:t>
            </w:r>
            <w:bookmarkStart w:id="1" w:name="_GoBack"/>
            <w:bookmarkEnd w:id="1"/>
            <w:r w:rsidRPr="00C53C55">
              <w:rPr>
                <w:rFonts w:ascii="Arial" w:hAnsi="Arial"/>
                <w:sz w:val="22"/>
                <w:szCs w:val="22"/>
              </w:rPr>
              <w:t>Schweißrauch</w:t>
            </w:r>
            <w:r w:rsidR="00E65316" w:rsidRPr="00C53C5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6242" w:rsidRPr="00C53C55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53C55">
              <w:rPr>
                <w:rFonts w:ascii="Arial" w:hAnsi="Arial"/>
                <w:sz w:val="22"/>
                <w:szCs w:val="22"/>
              </w:rPr>
              <w:t>Gefahren für Augen und Haut durch UV-Strahlen</w:t>
            </w:r>
          </w:p>
          <w:p w:rsidR="00C53C55" w:rsidRPr="004D33E3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C53C55">
              <w:rPr>
                <w:rFonts w:ascii="Arial" w:hAnsi="Arial"/>
                <w:sz w:val="22"/>
                <w:szCs w:val="22"/>
              </w:rPr>
              <w:t>Gefahr durch heiße Oberflächen</w:t>
            </w:r>
          </w:p>
        </w:tc>
      </w:tr>
      <w:tr w:rsidR="00346242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5A54CC" w:rsidRPr="005A54CC" w:rsidRDefault="001865F8" w:rsidP="005A54CC">
            <w:pPr>
              <w:pStyle w:val="Textkrper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58ECE2F">
                  <wp:extent cx="723900" cy="7239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7F2B" w:rsidRDefault="001865F8" w:rsidP="005A54CC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B741F8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129540</wp:posOffset>
                  </wp:positionV>
                  <wp:extent cx="711835" cy="71183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5F4" w:rsidRPr="009975F4" w:rsidRDefault="009975F4" w:rsidP="005A54CC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0B7F2B" w:rsidRDefault="000B7F2B" w:rsidP="005A54CC">
            <w:pPr>
              <w:jc w:val="center"/>
            </w:pP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0B7F2B" w:rsidRDefault="000B7F2B" w:rsidP="005A54CC">
            <w:pPr>
              <w:jc w:val="center"/>
            </w:pP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5A54CC" w:rsidRDefault="005A54CC" w:rsidP="005A54CC">
            <w:pPr>
              <w:jc w:val="center"/>
            </w:pPr>
          </w:p>
          <w:p w:rsidR="00E34898" w:rsidRPr="005A54CC" w:rsidRDefault="001865F8" w:rsidP="005A54CC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65408" behindDoc="0" locked="0" layoutInCell="1" allowOverlap="1" wp14:anchorId="76912AAB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1013460</wp:posOffset>
                  </wp:positionV>
                  <wp:extent cx="702310" cy="702310"/>
                  <wp:effectExtent l="0" t="0" r="2540" b="254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33184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163830</wp:posOffset>
                  </wp:positionV>
                  <wp:extent cx="692785" cy="692785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 Gebrauch Gerät und Schläuche auf Mängel prüfen (auch Gültigkeit der Prüfplaketten).   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 Arbeitsbeginn </w:t>
            </w:r>
            <w:r w:rsidR="009975F4">
              <w:rPr>
                <w:rFonts w:ascii="Arial" w:hAnsi="Arial"/>
              </w:rPr>
              <w:t xml:space="preserve">die </w:t>
            </w:r>
            <w:r>
              <w:rPr>
                <w:rFonts w:ascii="Arial" w:hAnsi="Arial"/>
              </w:rPr>
              <w:t>Absaugeinrichtung einsch</w:t>
            </w:r>
            <w:r w:rsidR="009975F4">
              <w:rPr>
                <w:rFonts w:ascii="Arial" w:hAnsi="Arial"/>
              </w:rPr>
              <w:t>alten und bei Bedarf anpassen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Schläuche vor Beschädigung schützen und stehende G</w:t>
            </w:r>
            <w:r w:rsidR="009975F4">
              <w:rPr>
                <w:rFonts w:ascii="Arial" w:hAnsi="Arial"/>
              </w:rPr>
              <w:t>asflaschen vor Umfallen sichern</w:t>
            </w:r>
            <w:r>
              <w:rPr>
                <w:rFonts w:ascii="Arial" w:hAnsi="Arial"/>
              </w:rPr>
              <w:t xml:space="preserve"> 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Persönliche Schutzausrüstung tragen und auf sicheren Zustand achten: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Hautschutz entsprec</w:t>
            </w:r>
            <w:r w:rsidR="009975F4">
              <w:rPr>
                <w:rFonts w:ascii="Arial" w:hAnsi="Arial"/>
              </w:rPr>
              <w:t>hend Hautschutzplan durchführen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Schweißerschutzhandschuhe mit Stulpen (ohne Metallniete) tragen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Schutzbrille mit a</w:t>
            </w:r>
            <w:r w:rsidR="009975F4">
              <w:rPr>
                <w:rFonts w:ascii="Arial" w:hAnsi="Arial"/>
              </w:rPr>
              <w:t>bgestimmten Schutzfilter tragen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Schutzärmel, Gamaschen, Schürzen aus sch</w:t>
            </w:r>
            <w:r w:rsidR="009975F4">
              <w:rPr>
                <w:rFonts w:ascii="Arial" w:hAnsi="Arial"/>
              </w:rPr>
              <w:t xml:space="preserve">wer entflammbarem Material oder </w:t>
            </w:r>
            <w:proofErr w:type="spellStart"/>
            <w:r>
              <w:rPr>
                <w:rFonts w:ascii="Arial" w:hAnsi="Arial"/>
              </w:rPr>
              <w:t>Schweißerschut</w:t>
            </w:r>
            <w:r w:rsidR="009975F4">
              <w:rPr>
                <w:rFonts w:ascii="Arial" w:hAnsi="Arial"/>
              </w:rPr>
              <w:t>zanzug</w:t>
            </w:r>
            <w:proofErr w:type="spellEnd"/>
            <w:r w:rsidR="009975F4">
              <w:rPr>
                <w:rFonts w:ascii="Arial" w:hAnsi="Arial"/>
              </w:rPr>
              <w:t xml:space="preserve"> tragen.</w:t>
            </w:r>
            <w:r w:rsidR="001865F8">
              <w:rPr>
                <w:rFonts w:ascii="Arial" w:hAnsi="Arial"/>
              </w:rPr>
              <w:t xml:space="preserve"> </w:t>
            </w:r>
            <w:proofErr w:type="gramStart"/>
            <w:r w:rsidR="009975F4">
              <w:rPr>
                <w:rFonts w:ascii="Arial" w:hAnsi="Arial"/>
              </w:rPr>
              <w:t>Dem</w:t>
            </w:r>
            <w:proofErr w:type="gramEnd"/>
            <w:r w:rsidR="009975F4">
              <w:rPr>
                <w:rFonts w:ascii="Arial" w:hAnsi="Arial"/>
              </w:rPr>
              <w:t xml:space="preserve"> Bereich entsprechende Sicherheitsschuhe tragen</w:t>
            </w:r>
          </w:p>
          <w:p w:rsidR="00C53C55" w:rsidRDefault="009975F4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Darauf achten, dass auch Schweißhelfer die p</w:t>
            </w:r>
            <w:r w:rsidR="00C53C55">
              <w:rPr>
                <w:rFonts w:ascii="Arial" w:hAnsi="Arial"/>
              </w:rPr>
              <w:t>ers</w:t>
            </w:r>
            <w:r>
              <w:rPr>
                <w:rFonts w:ascii="Arial" w:hAnsi="Arial"/>
              </w:rPr>
              <w:t>önliche Schutzausrüstung tragen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Blendschutzmaßnahmen für andere t</w:t>
            </w:r>
            <w:r w:rsidR="009975F4">
              <w:rPr>
                <w:rFonts w:ascii="Arial" w:hAnsi="Arial"/>
              </w:rPr>
              <w:t>reffen (z.B. Vorhang schließen)</w:t>
            </w:r>
          </w:p>
          <w:p w:rsidR="00C53C55" w:rsidRDefault="009975F4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Hähne</w:t>
            </w:r>
            <w:r w:rsidR="00C53C55">
              <w:rPr>
                <w:rFonts w:ascii="Arial" w:hAnsi="Arial"/>
              </w:rPr>
              <w:t xml:space="preserve"> vor dem Kuppeln der Schweißschläuche</w:t>
            </w:r>
            <w:r>
              <w:rPr>
                <w:rFonts w:ascii="Arial" w:hAnsi="Arial"/>
              </w:rPr>
              <w:t xml:space="preserve"> und zum Ende der Arbeiten</w:t>
            </w:r>
            <w:r w:rsidR="00C53C55">
              <w:rPr>
                <w:rFonts w:ascii="Arial" w:hAnsi="Arial"/>
              </w:rPr>
              <w:t xml:space="preserve"> schließen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Schweiß- und Lötgerät</w:t>
            </w:r>
            <w:r w:rsidR="009975F4">
              <w:rPr>
                <w:rFonts w:ascii="Arial" w:hAnsi="Arial"/>
              </w:rPr>
              <w:t>e erst nach Einweisung benutzen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Gasflaschen nur mit aufgeschrau</w:t>
            </w:r>
            <w:r w:rsidR="009975F4">
              <w:rPr>
                <w:rFonts w:ascii="Arial" w:hAnsi="Arial"/>
              </w:rPr>
              <w:t>bter Schutzkappe transportieren</w:t>
            </w:r>
            <w:r>
              <w:rPr>
                <w:rFonts w:ascii="Arial" w:hAnsi="Arial"/>
              </w:rPr>
              <w:t xml:space="preserve"> </w:t>
            </w:r>
          </w:p>
          <w:p w:rsidR="009975F4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Inbetriebnahme zuerst das Sauerstoffventil </w:t>
            </w:r>
            <w:r w:rsidR="009975F4">
              <w:rPr>
                <w:rFonts w:ascii="Arial" w:hAnsi="Arial"/>
              </w:rPr>
              <w:t xml:space="preserve">leicht </w:t>
            </w:r>
            <w:r>
              <w:rPr>
                <w:rFonts w:ascii="Arial" w:hAnsi="Arial"/>
              </w:rPr>
              <w:t xml:space="preserve">öffnen </w:t>
            </w:r>
          </w:p>
          <w:p w:rsidR="00C53C55" w:rsidRDefault="009975F4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Brennbare</w:t>
            </w:r>
            <w:r w:rsidR="00C53C55">
              <w:rPr>
                <w:rFonts w:ascii="Arial" w:hAnsi="Arial"/>
              </w:rPr>
              <w:t xml:space="preserve"> Stoffe</w:t>
            </w:r>
            <w:r>
              <w:rPr>
                <w:rFonts w:ascii="Arial" w:hAnsi="Arial"/>
              </w:rPr>
              <w:t xml:space="preserve"> sichern oder entfernen</w:t>
            </w:r>
            <w:r w:rsidR="00C53C55">
              <w:rPr>
                <w:rFonts w:ascii="Arial" w:hAnsi="Arial"/>
              </w:rPr>
              <w:t xml:space="preserve"> </w:t>
            </w:r>
          </w:p>
          <w:p w:rsidR="00C53C55" w:rsidRDefault="009975F4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Beim Beenden der Arbeiten</w:t>
            </w:r>
            <w:r w:rsidR="00C53C55">
              <w:rPr>
                <w:rFonts w:ascii="Arial" w:hAnsi="Arial"/>
              </w:rPr>
              <w:t xml:space="preserve"> zuerst das Brenn</w:t>
            </w:r>
            <w:r>
              <w:rPr>
                <w:rFonts w:ascii="Arial" w:hAnsi="Arial"/>
              </w:rPr>
              <w:t>erventil schließen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Sauerstoffflaschen und deren Armaturen nicht mit Öl</w:t>
            </w:r>
            <w:r w:rsidR="009975F4">
              <w:rPr>
                <w:rFonts w:ascii="Arial" w:hAnsi="Arial"/>
              </w:rPr>
              <w:t xml:space="preserve"> oder Fett in Berührung bringen</w:t>
            </w:r>
          </w:p>
          <w:p w:rsidR="009975F4" w:rsidRDefault="00C53C55" w:rsidP="009975F4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Schweißstäbe am Ende wegen Verletzungsgefahr umbiegen.</w:t>
            </w:r>
          </w:p>
          <w:p w:rsidR="0039081F" w:rsidRPr="009975F4" w:rsidRDefault="009975F4" w:rsidP="009975F4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Auf weitere</w:t>
            </w:r>
            <w:r w:rsidR="00C53C55" w:rsidRPr="009975F4">
              <w:rPr>
                <w:rFonts w:ascii="Arial" w:hAnsi="Arial" w:cs="Arial"/>
              </w:rPr>
              <w:t xml:space="preserve"> Brand- und Explosionsgefahren achten</w:t>
            </w:r>
          </w:p>
        </w:tc>
        <w:tc>
          <w:tcPr>
            <w:tcW w:w="19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B7F2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1865F8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B42F5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46990</wp:posOffset>
                  </wp:positionV>
                  <wp:extent cx="657225" cy="65722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Pr="00746FAB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Mängel an de</w:t>
            </w:r>
            <w:r w:rsidR="001865F8">
              <w:t>n</w:t>
            </w:r>
            <w:r w:rsidRPr="00746FAB">
              <w:t xml:space="preserve"> </w:t>
            </w:r>
            <w:r w:rsidR="00C53C55" w:rsidRPr="00746FAB">
              <w:t>Gasflaschen und Schläuchen</w:t>
            </w:r>
            <w:r w:rsidRPr="00746FAB">
              <w:t xml:space="preserve"> sin</w:t>
            </w:r>
            <w:r w:rsidR="00204DB5" w:rsidRPr="00746FAB">
              <w:t>d umgehend dem Lehrer zu melden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:rsidR="00241BF6" w:rsidRPr="000B7F2B" w:rsidRDefault="005A54CC" w:rsidP="00241BF6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:rsidTr="000B7F2B">
        <w:trPr>
          <w:jc w:val="center"/>
        </w:trPr>
        <w:tc>
          <w:tcPr>
            <w:tcW w:w="1489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5" o:title=""/>
                </v:shape>
                <o:OLEObject Type="Embed" ProgID="Word.Picture.8" ShapeID="_x0000_i1025" DrawAspect="Content" ObjectID="_1681025621" r:id="rId16"/>
              </w:object>
            </w:r>
          </w:p>
        </w:tc>
        <w:tc>
          <w:tcPr>
            <w:tcW w:w="8481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B7F2B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:rsidR="006902D5" w:rsidRPr="00746FAB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:rsidR="00241BF6" w:rsidRDefault="00C53C55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Regelmäßige Prüfung der Gasflaschen und Schläuche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7582C"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:rsidTr="001865F8">
        <w:trPr>
          <w:trHeight w:val="8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7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B4" w:rsidRDefault="001A47B4">
      <w:r>
        <w:separator/>
      </w:r>
    </w:p>
  </w:endnote>
  <w:endnote w:type="continuationSeparator" w:id="0">
    <w:p w:rsidR="001A47B4" w:rsidRDefault="001A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B4" w:rsidRDefault="001A47B4">
      <w:r>
        <w:separator/>
      </w:r>
    </w:p>
  </w:footnote>
  <w:footnote w:type="continuationSeparator" w:id="0">
    <w:p w:rsidR="001A47B4" w:rsidRDefault="001A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B7F2B"/>
    <w:rsid w:val="000D5B31"/>
    <w:rsid w:val="000E5964"/>
    <w:rsid w:val="00101D5B"/>
    <w:rsid w:val="00135289"/>
    <w:rsid w:val="001865F8"/>
    <w:rsid w:val="001A47B4"/>
    <w:rsid w:val="001C0D40"/>
    <w:rsid w:val="00204DB5"/>
    <w:rsid w:val="00235324"/>
    <w:rsid w:val="00241BF6"/>
    <w:rsid w:val="00285C2D"/>
    <w:rsid w:val="002C6D42"/>
    <w:rsid w:val="002F01CB"/>
    <w:rsid w:val="00330C06"/>
    <w:rsid w:val="00346242"/>
    <w:rsid w:val="003711AA"/>
    <w:rsid w:val="0039081F"/>
    <w:rsid w:val="0039232D"/>
    <w:rsid w:val="00394ADC"/>
    <w:rsid w:val="003C4FCC"/>
    <w:rsid w:val="003F5F34"/>
    <w:rsid w:val="00435734"/>
    <w:rsid w:val="004555B9"/>
    <w:rsid w:val="0047715C"/>
    <w:rsid w:val="00484CB2"/>
    <w:rsid w:val="004C071C"/>
    <w:rsid w:val="004D33E3"/>
    <w:rsid w:val="00530469"/>
    <w:rsid w:val="005A54CC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46FAB"/>
    <w:rsid w:val="0077137A"/>
    <w:rsid w:val="007A0CD3"/>
    <w:rsid w:val="00804724"/>
    <w:rsid w:val="008407D4"/>
    <w:rsid w:val="008A2523"/>
    <w:rsid w:val="008E0750"/>
    <w:rsid w:val="008F6D83"/>
    <w:rsid w:val="00942C80"/>
    <w:rsid w:val="009975F4"/>
    <w:rsid w:val="00A30182"/>
    <w:rsid w:val="00A8199B"/>
    <w:rsid w:val="00AD759A"/>
    <w:rsid w:val="00B351E9"/>
    <w:rsid w:val="00B7582C"/>
    <w:rsid w:val="00B94CFA"/>
    <w:rsid w:val="00BE1662"/>
    <w:rsid w:val="00C26415"/>
    <w:rsid w:val="00C30FAE"/>
    <w:rsid w:val="00C53C55"/>
    <w:rsid w:val="00CC2141"/>
    <w:rsid w:val="00CD066D"/>
    <w:rsid w:val="00CE1D1F"/>
    <w:rsid w:val="00D453FC"/>
    <w:rsid w:val="00D7526B"/>
    <w:rsid w:val="00DC7825"/>
    <w:rsid w:val="00E34898"/>
    <w:rsid w:val="00E65316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50FE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Gasschweißen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2021-04-27T08:47:00Z</dcterms:created>
  <dcterms:modified xsi:type="dcterms:W3CDTF">2021-04-27T08:47:00Z</dcterms:modified>
</cp:coreProperties>
</file>