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7F2B" w:rsidRDefault="00C53C55" w:rsidP="000B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beim</w:t>
            </w:r>
          </w:p>
          <w:p w:rsidR="00D453FC" w:rsidRPr="000B7F2B" w:rsidRDefault="00BE0015" w:rsidP="00BE001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A87">
              <w:rPr>
                <w:rFonts w:ascii="Arial" w:hAnsi="Arial"/>
                <w:b/>
                <w:sz w:val="24"/>
                <w:szCs w:val="24"/>
              </w:rPr>
              <w:t>Elektro-Schweißarbeiten unter erhöhter elektrischer Gefährdung</w:t>
            </w:r>
          </w:p>
        </w:tc>
        <w:tc>
          <w:tcPr>
            <w:tcW w:w="2697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53C55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8904E3" w:rsidRDefault="008904E3" w:rsidP="00BE001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87E0F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-104140</wp:posOffset>
                  </wp:positionV>
                  <wp:extent cx="704850" cy="61214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Pr="008904E3" w:rsidRDefault="008904E3" w:rsidP="008904E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B0BE9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473075</wp:posOffset>
                  </wp:positionV>
                  <wp:extent cx="704850" cy="607695"/>
                  <wp:effectExtent l="0" t="0" r="0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</w:tcPr>
          <w:p w:rsidR="00BE0015" w:rsidRDefault="00BE0015" w:rsidP="00BE0015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Bei Lichtbogen-Schweißarbeiten unter erhöhter elektrischer Gefährdung besteht ein größeres Risiko hinsichtlich elektrischer Durchströmung als bei Schweißarbeiten unter Normalbedingungen.</w:t>
            </w:r>
          </w:p>
          <w:p w:rsidR="00BE0015" w:rsidRDefault="00BE0015" w:rsidP="00BE0015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Erhöhte elektrische Gefährdung besteht z.B.:</w:t>
            </w:r>
          </w:p>
          <w:p w:rsidR="00BE0015" w:rsidRDefault="00BE0015" w:rsidP="00BE0015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wenn beim Schweißen zwangsweise mit dem Körper (z.B. angelehnt, liegend) elektrisch leitfähige Teile berührt werden,</w:t>
            </w:r>
          </w:p>
          <w:p w:rsidR="00BE0015" w:rsidRDefault="00BE0015" w:rsidP="00BE0015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an Arbeitsplätzen, an denen der Abstand zwischen gegenüberliegenden elektrisch leitfähigen Teilen weniger als 2 m beträgt und die Teile zufällig berührt werden können,</w:t>
            </w:r>
          </w:p>
          <w:p w:rsidR="00C53C55" w:rsidRPr="00BE0015" w:rsidRDefault="00BE0015" w:rsidP="00BE0015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an nassen, feuchten oder heißen Arbeitsplätzen, an denen der elektrische Widerstand der Haut, der Kleidung oder der Schutzausrüstung erheblich herabgesetzt werden kann.</w:t>
            </w:r>
          </w:p>
        </w:tc>
      </w:tr>
      <w:tr w:rsidR="00346242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5A54CC" w:rsidRPr="005A54CC" w:rsidRDefault="008904E3" w:rsidP="005A54CC">
            <w:pPr>
              <w:pStyle w:val="Textkrper"/>
              <w:jc w:val="center"/>
              <w:rPr>
                <w:sz w:val="10"/>
                <w:szCs w:val="10"/>
              </w:rPr>
            </w:pPr>
            <w:r w:rsidRPr="001A6C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1A8759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14605</wp:posOffset>
                  </wp:positionV>
                  <wp:extent cx="647700" cy="647700"/>
                  <wp:effectExtent l="0" t="0" r="0" b="0"/>
                  <wp:wrapNone/>
                  <wp:docPr id="13" name="Grafik 13" descr="G:\Arbeit Fasi\webgruppe\symbole_2017\D-M00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beit Fasi\webgruppe\symbole_2017\D-M00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7F2B" w:rsidRDefault="000B7F2B" w:rsidP="005A54CC">
            <w:pPr>
              <w:pStyle w:val="Textkrper"/>
              <w:jc w:val="center"/>
            </w:pPr>
          </w:p>
          <w:p w:rsidR="009975F4" w:rsidRPr="009975F4" w:rsidRDefault="009975F4" w:rsidP="005A54CC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0B7F2B" w:rsidRDefault="000B7F2B" w:rsidP="005A54CC">
            <w:pPr>
              <w:jc w:val="center"/>
            </w:pP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0B7F2B" w:rsidRDefault="000B7F2B" w:rsidP="005A54CC">
            <w:pPr>
              <w:jc w:val="center"/>
            </w:pP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5A54CC" w:rsidRDefault="008904E3" w:rsidP="005A54CC">
            <w:pPr>
              <w:jc w:val="center"/>
            </w:pPr>
            <w:r w:rsidRPr="001A6C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42C5F8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5080</wp:posOffset>
                  </wp:positionV>
                  <wp:extent cx="657225" cy="657225"/>
                  <wp:effectExtent l="0" t="0" r="9525" b="9525"/>
                  <wp:wrapNone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898" w:rsidRPr="005A54CC" w:rsidRDefault="008904E3" w:rsidP="005A54CC">
            <w:pPr>
              <w:jc w:val="center"/>
              <w:rPr>
                <w:sz w:val="10"/>
                <w:szCs w:val="10"/>
              </w:rPr>
            </w:pPr>
            <w:r w:rsidRPr="001A6CF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32F81D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567690</wp:posOffset>
                  </wp:positionV>
                  <wp:extent cx="628650" cy="628650"/>
                  <wp:effectExtent l="0" t="0" r="0" b="0"/>
                  <wp:wrapNone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B332CF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1256665</wp:posOffset>
                  </wp:positionV>
                  <wp:extent cx="619125" cy="619125"/>
                  <wp:effectExtent l="0" t="0" r="9525" b="9525"/>
                  <wp:wrapNone/>
                  <wp:docPr id="15" name="Grafik 15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BE0015" w:rsidRDefault="00BE0015" w:rsidP="00BE0015">
            <w:pPr>
              <w:spacing w:before="20" w:after="20"/>
              <w:ind w:left="360"/>
              <w:rPr>
                <w:rFonts w:ascii="Arial" w:hAnsi="Arial"/>
              </w:rPr>
            </w:pPr>
          </w:p>
          <w:p w:rsidR="00BE0015" w:rsidRPr="002E5A2E" w:rsidRDefault="00BE0015" w:rsidP="00BE0015">
            <w:pPr>
              <w:spacing w:before="20" w:after="20"/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2E5A2E">
              <w:rPr>
                <w:rFonts w:ascii="Arial" w:hAnsi="Arial"/>
                <w:b/>
                <w:sz w:val="22"/>
                <w:szCs w:val="22"/>
              </w:rPr>
              <w:t xml:space="preserve">Diese Betriebsanweisung ist </w:t>
            </w:r>
            <w:r w:rsidR="002E5A2E" w:rsidRPr="002E5A2E">
              <w:rPr>
                <w:rFonts w:ascii="Arial" w:hAnsi="Arial"/>
                <w:b/>
                <w:sz w:val="22"/>
                <w:szCs w:val="22"/>
              </w:rPr>
              <w:t xml:space="preserve">bei erhöhten Gefährdungen durch Feuchtigkeit oder enge Räume </w:t>
            </w:r>
            <w:r w:rsidRPr="002E5A2E">
              <w:rPr>
                <w:rFonts w:ascii="Arial" w:hAnsi="Arial"/>
                <w:b/>
                <w:sz w:val="22"/>
                <w:szCs w:val="22"/>
              </w:rPr>
              <w:t>in Ergänzung zu der Betriebsanweisung</w:t>
            </w:r>
            <w:r w:rsidR="002E5A2E" w:rsidRPr="002E5A2E">
              <w:rPr>
                <w:rFonts w:ascii="Arial" w:hAnsi="Arial"/>
                <w:b/>
                <w:sz w:val="22"/>
                <w:szCs w:val="22"/>
              </w:rPr>
              <w:t xml:space="preserve"> „Elektroschweißen“ auszuhängen!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 xml:space="preserve">Bei Lichtbogen-Schweißarbeiten unter erhöhter elektrischer Gefährdung dürfen nur Schweißgeräte verwendet werden, die entweder mit dem neuen Zeichen </w:t>
            </w:r>
            <w:r w:rsidRPr="002D74CE">
              <w:rPr>
                <w:rFonts w:ascii="Arial" w:hAnsi="Arial"/>
                <w:b/>
                <w:sz w:val="22"/>
                <w:szCs w:val="22"/>
              </w:rPr>
              <w:t>[S]</w:t>
            </w:r>
            <w:r w:rsidRPr="002D74CE">
              <w:rPr>
                <w:rFonts w:ascii="Arial" w:hAnsi="Arial"/>
                <w:sz w:val="22"/>
                <w:szCs w:val="22"/>
              </w:rPr>
              <w:t xml:space="preserve"> oder den alten Zeichen </w:t>
            </w:r>
            <w:r w:rsidRPr="002D74CE">
              <w:rPr>
                <w:rFonts w:ascii="Arial" w:hAnsi="Arial"/>
                <w:b/>
                <w:sz w:val="22"/>
                <w:szCs w:val="22"/>
              </w:rPr>
              <w:t>(42 V)</w:t>
            </w:r>
            <w:r w:rsidRPr="002D74CE">
              <w:rPr>
                <w:rFonts w:ascii="Arial" w:hAnsi="Arial"/>
                <w:sz w:val="22"/>
                <w:szCs w:val="22"/>
              </w:rPr>
              <w:t xml:space="preserve"> bzw. </w:t>
            </w:r>
            <w:r w:rsidRPr="002D74CE">
              <w:rPr>
                <w:rFonts w:ascii="Arial" w:hAnsi="Arial"/>
                <w:b/>
                <w:sz w:val="22"/>
                <w:szCs w:val="22"/>
              </w:rPr>
              <w:t>[K]</w:t>
            </w:r>
            <w:r w:rsidRPr="002D74CE">
              <w:rPr>
                <w:rFonts w:ascii="Arial" w:hAnsi="Arial"/>
                <w:sz w:val="22"/>
                <w:szCs w:val="22"/>
              </w:rPr>
              <w:t xml:space="preserve"> gekennzeichnet sind.</w:t>
            </w:r>
          </w:p>
          <w:p w:rsidR="00BE0015" w:rsidRPr="002D74CE" w:rsidRDefault="00BE0015" w:rsidP="00BE0015">
            <w:pPr>
              <w:tabs>
                <w:tab w:val="left" w:pos="284"/>
              </w:tabs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2D74CE">
              <w:rPr>
                <w:rFonts w:ascii="Arial" w:hAnsi="Arial"/>
                <w:b/>
                <w:sz w:val="22"/>
                <w:szCs w:val="22"/>
              </w:rPr>
              <w:t>Bei Lichtbogenarbeiten unter erhöhter elektrischer Gefährdung ist zu benutzen: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>isolierende Zwischenlage (z.B. Gummimatte, trockene Roste),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bookmarkStart w:id="1" w:name="_GoBack"/>
            <w:bookmarkEnd w:id="1"/>
            <w:r w:rsidRPr="002D74CE">
              <w:rPr>
                <w:rFonts w:ascii="Arial" w:hAnsi="Arial"/>
                <w:sz w:val="22"/>
                <w:szCs w:val="22"/>
              </w:rPr>
              <w:t>unbeschädigte trockene Schuhe mit isolierender Sohle,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 xml:space="preserve">unbeschädigte trockene </w:t>
            </w:r>
            <w:proofErr w:type="spellStart"/>
            <w:r w:rsidRPr="002D74CE">
              <w:rPr>
                <w:rFonts w:ascii="Arial" w:hAnsi="Arial"/>
                <w:sz w:val="22"/>
                <w:szCs w:val="22"/>
              </w:rPr>
              <w:t>Schweißerschutzhandschuhe</w:t>
            </w:r>
            <w:proofErr w:type="spellEnd"/>
            <w:r w:rsidRPr="002D74CE">
              <w:rPr>
                <w:rFonts w:ascii="Arial" w:hAnsi="Arial"/>
                <w:sz w:val="22"/>
                <w:szCs w:val="22"/>
              </w:rPr>
              <w:t xml:space="preserve"> mit Stulpen (ohne Metallniete),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 xml:space="preserve">schwer entflammbarerer </w:t>
            </w:r>
            <w:proofErr w:type="spellStart"/>
            <w:r w:rsidRPr="002D74CE">
              <w:rPr>
                <w:rFonts w:ascii="Arial" w:hAnsi="Arial"/>
                <w:sz w:val="22"/>
                <w:szCs w:val="22"/>
              </w:rPr>
              <w:t>Schweißerschutzanzug</w:t>
            </w:r>
            <w:proofErr w:type="spellEnd"/>
            <w:r w:rsidRPr="002D74CE">
              <w:rPr>
                <w:rFonts w:ascii="Arial" w:hAnsi="Arial"/>
                <w:sz w:val="22"/>
                <w:szCs w:val="22"/>
              </w:rPr>
              <w:t xml:space="preserve"> (in engen Räumen),</w:t>
            </w:r>
          </w:p>
          <w:p w:rsidR="00BE0015" w:rsidRPr="002D74CE" w:rsidRDefault="00BE0015" w:rsidP="00BE0015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>isolierende Kopfbedeckung.</w:t>
            </w:r>
          </w:p>
          <w:p w:rsidR="0039081F" w:rsidRDefault="002D74CE" w:rsidP="002D74CE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2D74CE">
              <w:rPr>
                <w:rFonts w:ascii="Arial" w:hAnsi="Arial"/>
                <w:sz w:val="22"/>
                <w:szCs w:val="22"/>
              </w:rPr>
              <w:t>Das Schweißgerät außerhalb des</w:t>
            </w:r>
            <w:r w:rsidR="00BE0015" w:rsidRPr="002D74CE">
              <w:rPr>
                <w:rFonts w:ascii="Arial" w:hAnsi="Arial"/>
                <w:sz w:val="22"/>
                <w:szCs w:val="22"/>
              </w:rPr>
              <w:t xml:space="preserve"> „engen Raum</w:t>
            </w:r>
            <w:r w:rsidRPr="002D74CE">
              <w:rPr>
                <w:rFonts w:ascii="Arial" w:hAnsi="Arial"/>
                <w:sz w:val="22"/>
                <w:szCs w:val="22"/>
              </w:rPr>
              <w:t>es</w:t>
            </w:r>
            <w:r w:rsidR="00BE0015" w:rsidRPr="002D74CE">
              <w:rPr>
                <w:rFonts w:ascii="Arial" w:hAnsi="Arial"/>
                <w:sz w:val="22"/>
                <w:szCs w:val="22"/>
              </w:rPr>
              <w:t>“ aufstellen</w:t>
            </w:r>
          </w:p>
          <w:p w:rsidR="008904E3" w:rsidRPr="002D74CE" w:rsidRDefault="008904E3" w:rsidP="008904E3">
            <w:pPr>
              <w:spacing w:before="20" w:after="20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B7F2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5A54CC" w:rsidP="00FF2B00">
            <w:pPr>
              <w:pStyle w:val="Textkrper"/>
            </w:pPr>
            <w:r w:rsidRPr="003C4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A86D" wp14:editId="041667E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53340</wp:posOffset>
                  </wp:positionV>
                  <wp:extent cx="600075" cy="600075"/>
                  <wp:effectExtent l="0" t="0" r="9525" b="9525"/>
                  <wp:wrapNone/>
                  <wp:docPr id="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8904E3" w:rsidRDefault="008904E3" w:rsidP="008904E3">
            <w:pPr>
              <w:pStyle w:val="Textkrper"/>
              <w:numPr>
                <w:ilvl w:val="0"/>
                <w:numId w:val="21"/>
              </w:numPr>
            </w:pPr>
            <w:r>
              <w:t xml:space="preserve">Bei Störungen oder Schäden an Maschinen oder Schutzausrüstungen </w:t>
            </w:r>
          </w:p>
          <w:p w:rsidR="008904E3" w:rsidRDefault="008904E3" w:rsidP="008904E3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8904E3" w:rsidRPr="00746FAB" w:rsidRDefault="008904E3" w:rsidP="008904E3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:rsidR="00241BF6" w:rsidRPr="000B7F2B" w:rsidRDefault="008904E3" w:rsidP="008904E3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:rsidTr="000B7F2B">
        <w:trPr>
          <w:jc w:val="center"/>
        </w:trPr>
        <w:tc>
          <w:tcPr>
            <w:tcW w:w="1489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8904E3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F9B58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60325</wp:posOffset>
                  </wp:positionV>
                  <wp:extent cx="638175" cy="63817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:rsidR="002955DA" w:rsidRPr="00746FAB" w:rsidRDefault="002955DA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Stromzufuhr unterbrechen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B7F2B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:rsidR="006902D5" w:rsidRPr="00746FAB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:rsidR="00241BF6" w:rsidRDefault="005835FB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</w:t>
            </w:r>
            <w:r>
              <w:t xml:space="preserve"> </w:t>
            </w:r>
            <w:r>
              <w:rPr>
                <w:b/>
              </w:rPr>
              <w:t xml:space="preserve">alle vier Jahre durch bestellte </w:t>
            </w:r>
            <w:proofErr w:type="gramStart"/>
            <w:r>
              <w:rPr>
                <w:b/>
              </w:rPr>
              <w:t>Elektrofachkraft</w:t>
            </w:r>
            <w:r>
              <w:t xml:space="preserve">  (</w:t>
            </w:r>
            <w:proofErr w:type="gramEnd"/>
            <w:r>
              <w:t>ortsunveränderlich)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04E3">
              <w:rPr>
                <w:rFonts w:ascii="Arial" w:hAnsi="Arial" w:cs="Arial"/>
                <w:b/>
                <w:noProof/>
                <w:sz w:val="24"/>
                <w:szCs w:val="24"/>
              </w:rPr>
              <w:t>22.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06" w:rsidRDefault="00161606">
      <w:r>
        <w:separator/>
      </w:r>
    </w:p>
  </w:endnote>
  <w:endnote w:type="continuationSeparator" w:id="0">
    <w:p w:rsidR="00161606" w:rsidRDefault="001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06" w:rsidRDefault="00161606">
      <w:r>
        <w:separator/>
      </w:r>
    </w:p>
  </w:footnote>
  <w:footnote w:type="continuationSeparator" w:id="0">
    <w:p w:rsidR="00161606" w:rsidRDefault="0016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B30BC"/>
    <w:multiLevelType w:val="hybridMultilevel"/>
    <w:tmpl w:val="C51A0E28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B0128D"/>
    <w:multiLevelType w:val="hybridMultilevel"/>
    <w:tmpl w:val="A97A3D98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1"/>
  </w:num>
  <w:num w:numId="7">
    <w:abstractNumId w:val="6"/>
  </w:num>
  <w:num w:numId="8">
    <w:abstractNumId w:val="20"/>
  </w:num>
  <w:num w:numId="9">
    <w:abstractNumId w:val="18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15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B7F2B"/>
    <w:rsid w:val="000D5B31"/>
    <w:rsid w:val="000E5964"/>
    <w:rsid w:val="00101D5B"/>
    <w:rsid w:val="00135289"/>
    <w:rsid w:val="00137A19"/>
    <w:rsid w:val="00161606"/>
    <w:rsid w:val="001C0D40"/>
    <w:rsid w:val="00204DB5"/>
    <w:rsid w:val="00235324"/>
    <w:rsid w:val="00241BF6"/>
    <w:rsid w:val="00285C2D"/>
    <w:rsid w:val="002955DA"/>
    <w:rsid w:val="002C6D42"/>
    <w:rsid w:val="002D74CE"/>
    <w:rsid w:val="002E5A2E"/>
    <w:rsid w:val="002F01CB"/>
    <w:rsid w:val="00301601"/>
    <w:rsid w:val="00330C06"/>
    <w:rsid w:val="00346242"/>
    <w:rsid w:val="003711AA"/>
    <w:rsid w:val="0039081F"/>
    <w:rsid w:val="0039232D"/>
    <w:rsid w:val="00394ADC"/>
    <w:rsid w:val="0039686E"/>
    <w:rsid w:val="003C4FCC"/>
    <w:rsid w:val="003F5F34"/>
    <w:rsid w:val="00435734"/>
    <w:rsid w:val="004555B9"/>
    <w:rsid w:val="0047715C"/>
    <w:rsid w:val="00484CB2"/>
    <w:rsid w:val="004C071C"/>
    <w:rsid w:val="004D33E3"/>
    <w:rsid w:val="00530469"/>
    <w:rsid w:val="005835FB"/>
    <w:rsid w:val="005A54CC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46FAB"/>
    <w:rsid w:val="0077137A"/>
    <w:rsid w:val="007A0CD3"/>
    <w:rsid w:val="00804724"/>
    <w:rsid w:val="008407D4"/>
    <w:rsid w:val="008904E3"/>
    <w:rsid w:val="008A2523"/>
    <w:rsid w:val="008E0750"/>
    <w:rsid w:val="008F6D83"/>
    <w:rsid w:val="00942C80"/>
    <w:rsid w:val="009975F4"/>
    <w:rsid w:val="00A30182"/>
    <w:rsid w:val="00A8199B"/>
    <w:rsid w:val="00AD759A"/>
    <w:rsid w:val="00B351E9"/>
    <w:rsid w:val="00B94CFA"/>
    <w:rsid w:val="00BE0015"/>
    <w:rsid w:val="00BE1662"/>
    <w:rsid w:val="00C26415"/>
    <w:rsid w:val="00C30FAE"/>
    <w:rsid w:val="00C53C55"/>
    <w:rsid w:val="00CC2141"/>
    <w:rsid w:val="00CD066D"/>
    <w:rsid w:val="00CE1D1F"/>
    <w:rsid w:val="00D453FC"/>
    <w:rsid w:val="00D7526B"/>
    <w:rsid w:val="00DC7825"/>
    <w:rsid w:val="00E26835"/>
    <w:rsid w:val="00E34898"/>
    <w:rsid w:val="00E65316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4497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8904E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 Schweißen unter besonderen Gefährdungen</vt:lpstr>
    </vt:vector>
  </TitlesOfParts>
  <Company>TU München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 Schweißen unter besonderen Gefährdungen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2021-04-22T07:43:00Z</dcterms:created>
  <dcterms:modified xsi:type="dcterms:W3CDTF">2021-04-22T07:43:00Z</dcterms:modified>
</cp:coreProperties>
</file>