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A62DB3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</w:tcPr>
          <w:p w:rsidR="00536390" w:rsidRPr="00397CF9" w:rsidRDefault="00397CF9" w:rsidP="009A3C1D">
            <w:pPr>
              <w:jc w:val="center"/>
              <w:rPr>
                <w:rFonts w:ascii="Arial" w:hAnsi="Arial" w:cs="Arial"/>
              </w:rPr>
            </w:pPr>
            <w:r w:rsidRPr="00397CF9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E1107D" w:rsidRDefault="00E1107D" w:rsidP="00A62D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Schlagbohr- und </w:t>
            </w:r>
          </w:p>
          <w:p w:rsidR="00A62DB3" w:rsidRPr="00E1107D" w:rsidRDefault="00E1107D" w:rsidP="00E11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Stemmmaschine</w:t>
            </w:r>
            <w:r w:rsidR="003F0249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2659" w:type="dxa"/>
            <w:gridSpan w:val="4"/>
          </w:tcPr>
          <w:p w:rsidR="0021703B" w:rsidRPr="00397CF9" w:rsidRDefault="0021703B" w:rsidP="00217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CF9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97CF9" w:rsidRDefault="00397CF9" w:rsidP="002170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97CF9" w:rsidRDefault="00397CF9" w:rsidP="002170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21703B" w:rsidP="00217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A11B8A" w:rsidRDefault="00A11B8A" w:rsidP="00A11B8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A11B8A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33" type="#_x0000_t75" style="width:53.25pt;height:45.75pt;visibility:visible;mso-wrap-style:square">
                  <v:imagedata r:id="rId8" o:title="D-W000--"/>
                </v:shape>
              </w:pict>
            </w:r>
          </w:p>
          <w:p w:rsidR="00517FDA" w:rsidRDefault="00A11B8A" w:rsidP="00A11B8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2355E">
              <w:rPr>
                <w:noProof/>
              </w:rPr>
              <w:pict>
                <v:shape id="Grafik 18" o:spid="_x0000_i1031" type="#_x0000_t75" style="width:55.5pt;height:48.75pt;visibility:visible;mso-wrap-style:square">
                  <v:imagedata r:id="rId9" o:title="D-W025--"/>
                </v:shape>
              </w:pict>
            </w:r>
          </w:p>
        </w:tc>
        <w:tc>
          <w:tcPr>
            <w:tcW w:w="8625" w:type="dxa"/>
            <w:gridSpan w:val="7"/>
          </w:tcPr>
          <w:p w:rsidR="00B16889" w:rsidRDefault="00B16889" w:rsidP="00B16889">
            <w:pPr>
              <w:pStyle w:val="Kopfzeile"/>
              <w:tabs>
                <w:tab w:val="clear" w:pos="4536"/>
                <w:tab w:val="clear" w:pos="9072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0D5B31" w:rsidRDefault="003F0249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Staub</w:t>
            </w:r>
          </w:p>
          <w:p w:rsidR="000D5B31" w:rsidRPr="00536390" w:rsidRDefault="00A11B8A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70" type="#_x0000_t75" style="position:absolute;left:0;text-align:left;margin-left:477.35pt;margin-top:11.85pt;width:1in;height:64pt;z-index:251657216" fillcolor="window">
                  <v:imagedata r:id="rId10" o:title=""/>
                </v:shape>
              </w:pic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B16889">
              <w:rPr>
                <w:rFonts w:ascii="Arial" w:hAnsi="Arial" w:cs="Arial"/>
                <w:sz w:val="22"/>
                <w:szCs w:val="22"/>
              </w:rPr>
              <w:t>fahr durch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herumschleud</w:t>
            </w:r>
            <w:r w:rsidR="00B16889">
              <w:rPr>
                <w:rFonts w:ascii="Arial" w:hAnsi="Arial" w:cs="Arial"/>
                <w:sz w:val="22"/>
                <w:szCs w:val="22"/>
              </w:rPr>
              <w:t>ernde Werkstücke, wegfliegende T</w:t>
            </w:r>
            <w:r w:rsidR="00517FDA">
              <w:rPr>
                <w:rFonts w:ascii="Arial" w:hAnsi="Arial" w:cs="Arial"/>
                <w:sz w:val="22"/>
                <w:szCs w:val="22"/>
              </w:rPr>
              <w:t>eile</w:t>
            </w:r>
          </w:p>
          <w:p w:rsidR="003F0249" w:rsidRDefault="000D5B31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Cs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Verletzungsgefahr durch Herumschleudern der Bohrmaschine</w:t>
            </w:r>
          </w:p>
          <w:p w:rsidR="003F0249" w:rsidRDefault="00517FDA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Cs/>
              </w:rPr>
            </w:pPr>
            <w:r w:rsidRPr="003F0249">
              <w:rPr>
                <w:rFonts w:ascii="Arial" w:hAnsi="Arial" w:cs="Arial"/>
                <w:sz w:val="22"/>
                <w:szCs w:val="22"/>
              </w:rPr>
              <w:t>Gefahr von Quetschungen und Hautabschürfungen</w:t>
            </w:r>
          </w:p>
          <w:p w:rsidR="003F0249" w:rsidRP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A11B8A">
            <w:pPr>
              <w:spacing w:before="20" w:after="20"/>
              <w:jc w:val="right"/>
            </w:pPr>
            <w:r>
              <w:t xml:space="preserve"> </w:t>
            </w:r>
            <w:r w:rsidR="00517FDA">
              <w:t xml:space="preserve"> </w:t>
            </w:r>
            <w:r w:rsidR="00A11B8A" w:rsidRPr="00F2355E">
              <w:rPr>
                <w:noProof/>
              </w:rPr>
              <w:pict>
                <v:shape id="Grafik 7" o:spid="_x0000_i1040" type="#_x0000_t75" style="width:56.25pt;height:56.25pt;visibility:visible;mso-wrap-style:square">
                  <v:imagedata r:id="rId11" o:title="D-M001--"/>
                </v:shape>
              </w:pict>
            </w:r>
            <w:r>
              <w:t xml:space="preserve"> </w:t>
            </w:r>
          </w:p>
          <w:p w:rsidR="00517FDA" w:rsidRDefault="00A11B8A" w:rsidP="00A11B8A">
            <w:pPr>
              <w:spacing w:before="20" w:after="20"/>
              <w:jc w:val="right"/>
              <w:rPr>
                <w:sz w:val="12"/>
              </w:rPr>
            </w:pPr>
            <w:r w:rsidRPr="00F2355E">
              <w:rPr>
                <w:noProof/>
              </w:rPr>
              <w:pict>
                <v:shape id="Grafik 4" o:spid="_x0000_i1043" type="#_x0000_t75" style="width:56.25pt;height:56.25pt;visibility:visible;mso-wrap-style:square">
                  <v:imagedata r:id="rId12" o:title="D-M005--"/>
                </v:shape>
              </w:pict>
            </w:r>
          </w:p>
          <w:p w:rsidR="00346242" w:rsidRDefault="00A11B8A" w:rsidP="00A11B8A">
            <w:pPr>
              <w:spacing w:before="20" w:after="20"/>
              <w:jc w:val="right"/>
            </w:pPr>
            <w:r w:rsidRPr="00F2355E">
              <w:rPr>
                <w:noProof/>
              </w:rPr>
              <w:pict>
                <v:shape id="Grafik 2" o:spid="_x0000_i1046" type="#_x0000_t75" style="width:54.75pt;height:54.75pt;visibility:visible;mso-wrap-style:square">
                  <v:imagedata r:id="rId13" o:title="D-M007--"/>
                </v:shape>
              </w:pict>
            </w:r>
          </w:p>
          <w:p w:rsidR="0077137A" w:rsidRDefault="00A11B8A" w:rsidP="00A11B8A">
            <w:pPr>
              <w:spacing w:before="20" w:after="20"/>
              <w:jc w:val="right"/>
            </w:pPr>
            <w:r w:rsidRPr="00A11B8A">
              <w:rPr>
                <w:rFonts w:ascii="Arial" w:hAnsi="Arial"/>
                <w:b/>
                <w:noProof/>
                <w:sz w:val="24"/>
              </w:rPr>
              <w:pict>
                <v:shape id="Grafik 8" o:spid="_x0000_i1049" type="#_x0000_t75" style="width:54.75pt;height:54.75pt;rotation:180;flip:y;visibility:visible;mso-wrap-style:square">
                  <v:imagedata r:id="rId14" o:title="D-M003-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D5B31" w:rsidRPr="00536390" w:rsidRDefault="000D5B31" w:rsidP="00397CF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Vor Arbeitsbeginn Werkzeuge auf betriebssicheren Zustand überprüfen (Funktions- und Sichtprüfung). Schutzeinrichtungen dürfen nicht umgangen, entfern</w:t>
            </w:r>
            <w:r w:rsidR="0021703B">
              <w:rPr>
                <w:rFonts w:ascii="Arial" w:hAnsi="Arial" w:cs="Arial"/>
                <w:sz w:val="22"/>
                <w:szCs w:val="22"/>
              </w:rPr>
              <w:t>t oder unwirksam gemacht werden</w:t>
            </w:r>
          </w:p>
          <w:p w:rsidR="000D5B31" w:rsidRPr="00536390" w:rsidRDefault="000D5B31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Ein- und Ausschalten nur über den Geräte</w:t>
            </w:r>
            <w:r w:rsidR="0021703B">
              <w:rPr>
                <w:rFonts w:ascii="Arial" w:hAnsi="Arial" w:cs="Arial"/>
                <w:sz w:val="22"/>
                <w:szCs w:val="22"/>
              </w:rPr>
              <w:t>schalter, nicht mit dem Stecker</w:t>
            </w:r>
          </w:p>
          <w:p w:rsidR="000D5B31" w:rsidRPr="00536390" w:rsidRDefault="000D5B31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Auf sichere Kabelführung achten, vor Beschädigung z.B. durch Überfahren, Quetschen, scharfe Kant</w:t>
            </w:r>
            <w:r w:rsidR="00A11B8A">
              <w:rPr>
                <w:rFonts w:ascii="Arial" w:hAnsi="Arial" w:cs="Arial"/>
                <w:sz w:val="22"/>
                <w:szCs w:val="22"/>
              </w:rPr>
              <w:t>en schützen, Stolperstellen vermeiden</w:t>
            </w:r>
          </w:p>
          <w:p w:rsidR="000D5B31" w:rsidRPr="00536390" w:rsidRDefault="000D5B31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Beim B</w:t>
            </w:r>
            <w:r w:rsidR="0021703B">
              <w:rPr>
                <w:rFonts w:ascii="Arial" w:hAnsi="Arial" w:cs="Arial"/>
                <w:sz w:val="22"/>
                <w:szCs w:val="22"/>
              </w:rPr>
              <w:t>ohren auf sicheren Stand achten</w:t>
            </w:r>
          </w:p>
          <w:p w:rsidR="000D5B31" w:rsidRDefault="000D5B31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Eng anliegende Kleidung tragen. Schmuck, z.B. Ringe, Ketten, Armbänder und Uhren ablegen.</w:t>
            </w:r>
            <w:r w:rsidR="00942C80" w:rsidRPr="00536390">
              <w:rPr>
                <w:rFonts w:ascii="Arial" w:hAnsi="Arial" w:cs="Arial"/>
                <w:sz w:val="22"/>
                <w:szCs w:val="22"/>
              </w:rPr>
              <w:t xml:space="preserve"> Längere Haare durch ein Haargumm</w:t>
            </w:r>
            <w:r w:rsidR="00B16889">
              <w:rPr>
                <w:rFonts w:ascii="Arial" w:hAnsi="Arial" w:cs="Arial"/>
                <w:sz w:val="22"/>
                <w:szCs w:val="22"/>
              </w:rPr>
              <w:t xml:space="preserve">i, eine Kappe oder einem Haarnetz </w:t>
            </w:r>
            <w:r w:rsidR="0021703B">
              <w:rPr>
                <w:rFonts w:ascii="Arial" w:hAnsi="Arial" w:cs="Arial"/>
                <w:sz w:val="22"/>
                <w:szCs w:val="22"/>
              </w:rPr>
              <w:t>sichern</w:t>
            </w:r>
          </w:p>
          <w:p w:rsidR="00517FDA" w:rsidRPr="00517FDA" w:rsidRDefault="00271A0F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21703B">
              <w:rPr>
                <w:rFonts w:ascii="Arial" w:hAnsi="Arial" w:cs="Arial"/>
                <w:b/>
                <w:sz w:val="22"/>
                <w:szCs w:val="22"/>
                <w:u w:val="single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Schutzhandschuhe</w:t>
            </w:r>
            <w:r w:rsidR="00517FDA">
              <w:rPr>
                <w:rFonts w:ascii="Arial" w:hAnsi="Arial" w:cs="Arial"/>
                <w:sz w:val="22"/>
                <w:szCs w:val="22"/>
              </w:rPr>
              <w:t xml:space="preserve"> beim Bohren</w:t>
            </w:r>
            <w:bookmarkStart w:id="1" w:name="_GoBack"/>
            <w:bookmarkEnd w:id="1"/>
          </w:p>
          <w:p w:rsidR="00B16889" w:rsidRPr="00B16889" w:rsidRDefault="00397CF9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Sicherheitsschuhen (Bau S3)</w:t>
            </w:r>
          </w:p>
          <w:p w:rsidR="0077137A" w:rsidRPr="00517FDA" w:rsidRDefault="00B16889" w:rsidP="00A11B8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60"/>
              <w:ind w:left="369" w:hanging="284"/>
              <w:rPr>
                <w:rFonts w:ascii="Arial" w:hAnsi="Arial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Tragen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B31" w:rsidRPr="00B16889">
              <w:rPr>
                <w:rFonts w:ascii="Arial" w:hAnsi="Arial" w:cs="Arial"/>
                <w:sz w:val="22"/>
                <w:szCs w:val="22"/>
              </w:rPr>
              <w:t>Schutzbrille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bei</w:t>
            </w:r>
            <w:r w:rsidR="00517FDA">
              <w:rPr>
                <w:rFonts w:ascii="Arial" w:hAnsi="Arial" w:cs="Arial"/>
                <w:sz w:val="22"/>
                <w:szCs w:val="22"/>
              </w:rPr>
              <w:t xml:space="preserve"> Bohr- und Stemmarbeiten</w:t>
            </w:r>
          </w:p>
          <w:p w:rsidR="00517FDA" w:rsidRPr="00A11B8A" w:rsidRDefault="00517FDA" w:rsidP="00A11B8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60"/>
              <w:ind w:left="369" w:hanging="284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Schutzhandschuhen beim Stemmen (keine rotierende Bewegung)</w:t>
            </w:r>
          </w:p>
          <w:p w:rsidR="00A11B8A" w:rsidRPr="003F0249" w:rsidRDefault="00A11B8A" w:rsidP="00A11B8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60"/>
              <w:ind w:left="369" w:hanging="284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Vorherige Überprüfung der Baustoffe auf Gefahrstoffbelastung (z.B. Asbest)</w:t>
            </w:r>
          </w:p>
          <w:p w:rsidR="003F0249" w:rsidRPr="00B16889" w:rsidRDefault="003F0249" w:rsidP="00A11B8A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60"/>
              <w:ind w:left="369" w:hanging="284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Atemschutzmasken bei hoher Staubbelastung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21703B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Schutzausrüstung oder ander</w:t>
            </w:r>
            <w:r w:rsidR="0021703B">
              <w:rPr>
                <w:rFonts w:ascii="Arial" w:hAnsi="Arial" w:cs="Arial"/>
                <w:sz w:val="22"/>
                <w:szCs w:val="22"/>
              </w:rPr>
              <w:t>en Störungen Lehrer informieren</w:t>
            </w:r>
          </w:p>
          <w:p w:rsidR="00346242" w:rsidRPr="00942C80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942C80" w:rsidRPr="00A11B8A" w:rsidRDefault="00A11B8A" w:rsidP="00A11B8A">
            <w:pPr>
              <w:pStyle w:val="berschrift6"/>
              <w:ind w:left="600" w:hanging="425"/>
            </w:pPr>
            <w:r w:rsidRPr="00F2355E">
              <w:rPr>
                <w:noProof/>
              </w:rPr>
              <w:pict>
                <v:shape id="Grafik 20" o:spid="_x0000_i1051" type="#_x0000_t75" style="width:57.75pt;height:57.75pt;visibility:visible;mso-wrap-style:square">
                  <v:imagedata r:id="rId15" o:title="D-E003--"/>
                </v:shape>
              </w:pict>
            </w: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21703B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 abschalten</w:t>
            </w:r>
          </w:p>
          <w:p w:rsidR="008D0086" w:rsidRPr="00B16889" w:rsidRDefault="008D0086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21703B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21703B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  <w:r w:rsidR="00346242"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21703B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397CF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</w:p>
          <w:p w:rsidR="00346242" w:rsidRPr="00397CF9" w:rsidRDefault="00271A0F" w:rsidP="00397CF9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</w:t>
            </w:r>
            <w:r w:rsidR="00397C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:rsidR="00346242" w:rsidRPr="003F0249" w:rsidRDefault="00536390" w:rsidP="003F024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21703B" w:rsidRPr="00D67510" w:rsidRDefault="0021703B" w:rsidP="00397CF9">
            <w:pPr>
              <w:widowControl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21703B" w:rsidRDefault="009A3C1D" w:rsidP="002170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11B8A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E" w:rsidRDefault="002F2F5E">
      <w:r>
        <w:separator/>
      </w:r>
    </w:p>
  </w:endnote>
  <w:endnote w:type="continuationSeparator" w:id="0">
    <w:p w:rsidR="002F2F5E" w:rsidRDefault="002F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E" w:rsidRDefault="002F2F5E">
      <w:r>
        <w:separator/>
      </w:r>
    </w:p>
  </w:footnote>
  <w:footnote w:type="continuationSeparator" w:id="0">
    <w:p w:rsidR="002F2F5E" w:rsidRDefault="002F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6171F"/>
    <w:rsid w:val="000D5B31"/>
    <w:rsid w:val="000E5964"/>
    <w:rsid w:val="00101D5B"/>
    <w:rsid w:val="0021703B"/>
    <w:rsid w:val="00271A0F"/>
    <w:rsid w:val="002F2F5E"/>
    <w:rsid w:val="00326872"/>
    <w:rsid w:val="00346242"/>
    <w:rsid w:val="003711AA"/>
    <w:rsid w:val="00397CF9"/>
    <w:rsid w:val="003F0249"/>
    <w:rsid w:val="00427512"/>
    <w:rsid w:val="00435734"/>
    <w:rsid w:val="004C071C"/>
    <w:rsid w:val="00517FDA"/>
    <w:rsid w:val="00536390"/>
    <w:rsid w:val="0077137A"/>
    <w:rsid w:val="0079520C"/>
    <w:rsid w:val="007A0632"/>
    <w:rsid w:val="008D0086"/>
    <w:rsid w:val="008E0750"/>
    <w:rsid w:val="00942C80"/>
    <w:rsid w:val="009A3C1D"/>
    <w:rsid w:val="00A11B8A"/>
    <w:rsid w:val="00A30182"/>
    <w:rsid w:val="00A62DB3"/>
    <w:rsid w:val="00B16889"/>
    <w:rsid w:val="00E1107D"/>
    <w:rsid w:val="00E8359F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2016-03-22T07:22:00Z</cp:lastPrinted>
  <dcterms:created xsi:type="dcterms:W3CDTF">2019-06-04T10:17:00Z</dcterms:created>
  <dcterms:modified xsi:type="dcterms:W3CDTF">2019-06-04T10:17:00Z</dcterms:modified>
</cp:coreProperties>
</file>