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24A" w:rsidRPr="00D7734F" w:rsidRDefault="00D3663E">
      <w:pPr>
        <w:tabs>
          <w:tab w:val="left" w:pos="4536"/>
          <w:tab w:val="left" w:pos="9072"/>
        </w:tabs>
        <w:rPr>
          <w:rFonts w:ascii="Arial" w:hAnsi="Arial" w:cs="Arial"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326"/>
        <w:gridCol w:w="5244"/>
        <w:gridCol w:w="1134"/>
        <w:gridCol w:w="1843"/>
      </w:tblGrid>
      <w:tr w:rsidR="00BB024A" w:rsidRPr="00D77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gridSpan w:val="2"/>
            <w:tcBorders>
              <w:top w:val="single" w:sz="30" w:space="0" w:color="FF0000"/>
              <w:left w:val="single" w:sz="30" w:space="0" w:color="FF0000"/>
              <w:right w:val="single" w:sz="6" w:space="0" w:color="auto"/>
            </w:tcBorders>
          </w:tcPr>
          <w:p w:rsidR="00BB024A" w:rsidRPr="00D7734F" w:rsidRDefault="00D3663E">
            <w:pPr>
              <w:jc w:val="center"/>
              <w:rPr>
                <w:rFonts w:ascii="Arial" w:hAnsi="Arial" w:cs="Arial"/>
              </w:rPr>
            </w:pPr>
            <w:r w:rsidRPr="00D7734F">
              <w:rPr>
                <w:rFonts w:ascii="Arial" w:hAnsi="Arial" w:cs="Arial"/>
                <w:b/>
              </w:rPr>
              <w:t xml:space="preserve">BTA </w:t>
            </w:r>
            <w:r w:rsidRPr="00D7734F">
              <w:rPr>
                <w:rFonts w:ascii="Arial" w:hAnsi="Arial" w:cs="Arial"/>
                <w:b/>
              </w:rPr>
              <w:br/>
              <w:t xml:space="preserve">Nr : </w:t>
            </w:r>
            <w:bookmarkStart w:id="0" w:name="BtaNr"/>
            <w:bookmarkEnd w:id="0"/>
            <w:r w:rsidRPr="00D7734F">
              <w:rPr>
                <w:rFonts w:ascii="Arial" w:hAnsi="Arial" w:cs="Arial"/>
                <w:b/>
              </w:rPr>
              <w:t>0001</w:t>
            </w:r>
            <w:r w:rsidRPr="00D7734F">
              <w:rPr>
                <w:rFonts w:ascii="Arial" w:hAnsi="Arial" w:cs="Arial"/>
                <w:b/>
              </w:rPr>
              <w:br/>
            </w:r>
            <w:r w:rsidRPr="00D7734F"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>DATE</w:instrText>
            </w:r>
            <w:r w:rsidRPr="00D7734F">
              <w:rPr>
                <w:rFonts w:ascii="Arial" w:hAnsi="Arial" w:cs="Arial"/>
              </w:rPr>
              <w:instrText xml:space="preserve"> \@ "</w:instrText>
            </w:r>
            <w:r>
              <w:rPr>
                <w:rFonts w:ascii="Arial" w:hAnsi="Arial" w:cs="Arial"/>
              </w:rPr>
              <w:instrText>dd.MM.yyyy</w:instrText>
            </w:r>
            <w:r w:rsidRPr="00D7734F">
              <w:rPr>
                <w:rFonts w:ascii="Arial" w:hAnsi="Arial" w:cs="Arial"/>
              </w:rPr>
              <w:instrText>"</w:instrText>
            </w:r>
            <w:r w:rsidRPr="00D7734F">
              <w:rPr>
                <w:rFonts w:ascii="Arial" w:hAnsi="Arial" w:cs="Arial"/>
              </w:rPr>
              <w:fldChar w:fldCharType="separate"/>
            </w:r>
            <w:r w:rsidR="00C17592">
              <w:rPr>
                <w:rFonts w:ascii="Arial" w:hAnsi="Arial" w:cs="Arial"/>
                <w:noProof/>
              </w:rPr>
              <w:t>14.10.2016</w:t>
            </w:r>
            <w:r w:rsidRPr="00D773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78" w:type="dxa"/>
            <w:gridSpan w:val="2"/>
            <w:tcBorders>
              <w:top w:val="single" w:sz="30" w:space="0" w:color="FF0000"/>
              <w:left w:val="single" w:sz="6" w:space="0" w:color="auto"/>
              <w:right w:val="single" w:sz="6" w:space="0" w:color="auto"/>
            </w:tcBorders>
          </w:tcPr>
          <w:p w:rsidR="00BB024A" w:rsidRPr="00D7734F" w:rsidRDefault="00D3663E">
            <w:pPr>
              <w:spacing w:before="48" w:after="48"/>
              <w:jc w:val="center"/>
              <w:rPr>
                <w:rFonts w:ascii="Arial" w:hAnsi="Arial" w:cs="Arial"/>
                <w:sz w:val="18"/>
              </w:rPr>
            </w:pPr>
            <w:r w:rsidRPr="00D7734F">
              <w:rPr>
                <w:rFonts w:ascii="Arial" w:hAnsi="Arial" w:cs="Arial"/>
                <w:b/>
                <w:spacing w:val="60"/>
                <w:sz w:val="26"/>
              </w:rPr>
              <w:t>BETRIEBSANWEISUNG</w:t>
            </w:r>
            <w:r w:rsidRPr="00D7734F">
              <w:rPr>
                <w:rFonts w:ascii="Arial" w:hAnsi="Arial" w:cs="Arial"/>
                <w:spacing w:val="60"/>
              </w:rPr>
              <w:br/>
            </w:r>
            <w:r w:rsidRPr="00D7734F">
              <w:rPr>
                <w:rFonts w:ascii="Arial" w:hAnsi="Arial" w:cs="Arial"/>
                <w:sz w:val="18"/>
              </w:rPr>
              <w:t>gemäß §20 GEFSTOFFV</w:t>
            </w:r>
          </w:p>
          <w:p w:rsidR="00BB024A" w:rsidRPr="00D7734F" w:rsidRDefault="00D3663E">
            <w:pPr>
              <w:shd w:val="pct5" w:color="auto" w:fill="auto"/>
              <w:jc w:val="center"/>
              <w:rPr>
                <w:rFonts w:ascii="Arial" w:hAnsi="Arial" w:cs="Arial"/>
                <w:b/>
              </w:rPr>
            </w:pPr>
            <w:r w:rsidRPr="00D7734F">
              <w:rPr>
                <w:rFonts w:ascii="Arial" w:hAnsi="Arial" w:cs="Arial"/>
                <w:b/>
              </w:rPr>
              <w:t>Geltungsbereich und Tätigkeiten</w:t>
            </w:r>
          </w:p>
          <w:p w:rsidR="00BB024A" w:rsidRPr="00D7734F" w:rsidRDefault="00D3663E">
            <w:pPr>
              <w:shd w:val="pct5" w:color="auto" w:fill="auto"/>
              <w:jc w:val="center"/>
              <w:rPr>
                <w:rFonts w:ascii="Arial" w:hAnsi="Arial" w:cs="Arial"/>
              </w:rPr>
            </w:pPr>
            <w:bookmarkStart w:id="1" w:name="Betrieb"/>
            <w:bookmarkEnd w:id="1"/>
          </w:p>
        </w:tc>
        <w:tc>
          <w:tcPr>
            <w:tcW w:w="1843" w:type="dxa"/>
            <w:tcBorders>
              <w:top w:val="single" w:sz="30" w:space="0" w:color="FF0000"/>
              <w:left w:val="single" w:sz="6" w:space="0" w:color="auto"/>
              <w:right w:val="single" w:sz="30" w:space="0" w:color="FF0000"/>
            </w:tcBorders>
          </w:tcPr>
          <w:p w:rsidR="00BB024A" w:rsidRPr="00D7734F" w:rsidRDefault="00D3663E">
            <w:pPr>
              <w:spacing w:before="60" w:after="120"/>
              <w:jc w:val="center"/>
              <w:rPr>
                <w:rFonts w:ascii="Arial" w:hAnsi="Arial" w:cs="Arial"/>
                <w:sz w:val="16"/>
              </w:rPr>
            </w:pPr>
          </w:p>
          <w:p w:rsidR="00BB024A" w:rsidRPr="00D7734F" w:rsidRDefault="00D3663E">
            <w:pPr>
              <w:spacing w:before="240"/>
              <w:jc w:val="center"/>
              <w:rPr>
                <w:rFonts w:ascii="Arial" w:hAnsi="Arial" w:cs="Arial"/>
              </w:rPr>
            </w:pPr>
            <w:r w:rsidRPr="00D7734F">
              <w:rPr>
                <w:rFonts w:ascii="Arial" w:hAnsi="Arial" w:cs="Arial"/>
                <w:sz w:val="16"/>
              </w:rPr>
              <w:t>_______________________</w:t>
            </w:r>
            <w:r w:rsidRPr="00D7734F">
              <w:rPr>
                <w:rFonts w:ascii="Arial" w:hAnsi="Arial" w:cs="Arial"/>
                <w:sz w:val="16"/>
              </w:rPr>
              <w:br/>
              <w:t>Unterschrift des Schulleiters</w:t>
            </w:r>
          </w:p>
        </w:tc>
      </w:tr>
      <w:tr w:rsidR="00BB024A" w:rsidRPr="00D77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gridSpan w:val="5"/>
            <w:tcBorders>
              <w:left w:val="single" w:sz="30" w:space="0" w:color="FF0000"/>
              <w:right w:val="single" w:sz="30" w:space="0" w:color="FF0000"/>
            </w:tcBorders>
          </w:tcPr>
          <w:p w:rsidR="00BB024A" w:rsidRPr="00D7734F" w:rsidRDefault="00D3663E">
            <w:pPr>
              <w:pStyle w:val="TitelOhne"/>
              <w:rPr>
                <w:rFonts w:cs="Arial"/>
                <w:sz w:val="24"/>
              </w:rPr>
            </w:pPr>
            <w:r w:rsidRPr="00D7734F">
              <w:rPr>
                <w:rFonts w:cs="Arial"/>
                <w:sz w:val="24"/>
              </w:rPr>
              <w:t>GEFAHRSTOFFBEZEICHNUNG</w:t>
            </w:r>
          </w:p>
        </w:tc>
      </w:tr>
      <w:tr w:rsidR="00BB024A" w:rsidRPr="00D77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gridSpan w:val="5"/>
            <w:tcBorders>
              <w:left w:val="single" w:sz="30" w:space="0" w:color="FF0000"/>
              <w:right w:val="single" w:sz="30" w:space="0" w:color="FF0000"/>
            </w:tcBorders>
          </w:tcPr>
          <w:p w:rsidR="00BB024A" w:rsidRPr="00D7734F" w:rsidRDefault="00D3663E">
            <w:pPr>
              <w:pStyle w:val="berschrift1"/>
              <w:jc w:val="center"/>
              <w:rPr>
                <w:rFonts w:cs="Arial"/>
                <w:b w:val="0"/>
              </w:rPr>
            </w:pPr>
            <w:bookmarkStart w:id="2" w:name="StoffBezeichnung"/>
            <w:bookmarkStart w:id="3" w:name="_Toc453224567"/>
            <w:bookmarkEnd w:id="2"/>
            <w:r w:rsidRPr="00D7734F">
              <w:rPr>
                <w:rFonts w:cs="Arial"/>
              </w:rPr>
              <w:t>Wasserverdünnbare Beschichtungsstoffe</w:t>
            </w:r>
            <w:r w:rsidRPr="00D7734F">
              <w:rPr>
                <w:rFonts w:cs="Arial"/>
                <w:sz w:val="32"/>
              </w:rPr>
              <w:t xml:space="preserve"> I </w:t>
            </w:r>
            <w:r w:rsidRPr="00D7734F">
              <w:rPr>
                <w:rFonts w:cs="Arial"/>
                <w:b w:val="0"/>
                <w:sz w:val="32"/>
              </w:rPr>
              <w:t>(Gisbau Code)</w:t>
            </w:r>
            <w:bookmarkEnd w:id="3"/>
          </w:p>
          <w:p w:rsidR="00BB024A" w:rsidRPr="00D7734F" w:rsidRDefault="00D3663E">
            <w:pPr>
              <w:jc w:val="center"/>
              <w:rPr>
                <w:rFonts w:ascii="Arial" w:hAnsi="Arial" w:cs="Arial"/>
              </w:rPr>
            </w:pPr>
            <w:r w:rsidRPr="00D7734F">
              <w:rPr>
                <w:rFonts w:ascii="Arial" w:hAnsi="Arial" w:cs="Arial"/>
              </w:rPr>
              <w:t>W</w:t>
            </w:r>
            <w:r w:rsidRPr="00D7734F">
              <w:rPr>
                <w:rFonts w:ascii="Arial" w:hAnsi="Arial" w:cs="Arial"/>
              </w:rPr>
              <w:t>asserverdünnbare Dispersionsfarben,  (M – DF01 /02)</w:t>
            </w:r>
          </w:p>
          <w:p w:rsidR="00BB024A" w:rsidRPr="00D7734F" w:rsidRDefault="00D3663E">
            <w:pPr>
              <w:jc w:val="center"/>
              <w:rPr>
                <w:rFonts w:ascii="Arial" w:hAnsi="Arial" w:cs="Arial"/>
              </w:rPr>
            </w:pPr>
            <w:r w:rsidRPr="00D7734F">
              <w:rPr>
                <w:rFonts w:ascii="Arial" w:hAnsi="Arial" w:cs="Arial"/>
              </w:rPr>
              <w:t>Wasserverdünnbare Grundierungen (M –GF 01 /02)</w:t>
            </w:r>
          </w:p>
          <w:p w:rsidR="00BB024A" w:rsidRPr="00D7734F" w:rsidRDefault="00D3663E">
            <w:pPr>
              <w:jc w:val="center"/>
              <w:rPr>
                <w:rFonts w:ascii="Arial" w:hAnsi="Arial" w:cs="Arial"/>
              </w:rPr>
            </w:pPr>
            <w:r w:rsidRPr="00D7734F">
              <w:rPr>
                <w:rFonts w:ascii="Arial" w:hAnsi="Arial" w:cs="Arial"/>
              </w:rPr>
              <w:t>Wasserverdünnbare KD Putze</w:t>
            </w:r>
          </w:p>
          <w:p w:rsidR="00BB024A" w:rsidRPr="00D7734F" w:rsidRDefault="00D3663E">
            <w:pPr>
              <w:jc w:val="center"/>
              <w:rPr>
                <w:rFonts w:ascii="Arial" w:hAnsi="Arial" w:cs="Arial"/>
              </w:rPr>
            </w:pPr>
            <w:r w:rsidRPr="00D7734F">
              <w:rPr>
                <w:rFonts w:ascii="Arial" w:hAnsi="Arial" w:cs="Arial"/>
              </w:rPr>
              <w:t>Wasserverdünnbare Lacke (M – LW 01)</w:t>
            </w:r>
          </w:p>
          <w:p w:rsidR="00BB024A" w:rsidRPr="00D7734F" w:rsidRDefault="00D3663E">
            <w:pPr>
              <w:pStyle w:val="Titel"/>
              <w:rPr>
                <w:rFonts w:cs="Arial"/>
              </w:rPr>
            </w:pPr>
            <w:r w:rsidRPr="00D7734F">
              <w:rPr>
                <w:rFonts w:cs="Arial"/>
                <w:b w:val="0"/>
                <w:sz w:val="22"/>
              </w:rPr>
              <w:t>Farbschlamm aus dem Reinigungsbecken</w:t>
            </w:r>
          </w:p>
        </w:tc>
      </w:tr>
      <w:tr w:rsidR="00BB024A" w:rsidRPr="00D77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gridSpan w:val="5"/>
            <w:tcBorders>
              <w:left w:val="single" w:sz="30" w:space="0" w:color="FF0000"/>
              <w:right w:val="single" w:sz="30" w:space="0" w:color="FF0000"/>
            </w:tcBorders>
          </w:tcPr>
          <w:p w:rsidR="00BB024A" w:rsidRPr="00D7734F" w:rsidRDefault="00D3663E">
            <w:pPr>
              <w:pStyle w:val="TitelOhne"/>
              <w:rPr>
                <w:rFonts w:cs="Arial"/>
              </w:rPr>
            </w:pPr>
            <w:r w:rsidRPr="00D7734F">
              <w:rPr>
                <w:rFonts w:cs="Arial"/>
                <w:sz w:val="24"/>
              </w:rPr>
              <w:t>GEFAHREN FÜR MENSCH UND UMWELT</w:t>
            </w:r>
          </w:p>
        </w:tc>
      </w:tr>
      <w:tr w:rsidR="00BB024A" w:rsidRPr="00D77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gridSpan w:val="5"/>
            <w:tcBorders>
              <w:left w:val="single" w:sz="30" w:space="0" w:color="FF0000"/>
              <w:right w:val="single" w:sz="30" w:space="0" w:color="FF0000"/>
            </w:tcBorders>
          </w:tcPr>
          <w:p w:rsidR="00BB024A" w:rsidRPr="00D7734F" w:rsidRDefault="00D3663E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D7734F">
              <w:rPr>
                <w:rFonts w:ascii="Arial" w:hAnsi="Arial" w:cs="Arial"/>
                <w:sz w:val="24"/>
              </w:rPr>
              <w:t>Einatmen, Verschlucken (</w:t>
            </w:r>
            <w:r w:rsidRPr="00D7734F">
              <w:rPr>
                <w:rFonts w:ascii="Arial" w:hAnsi="Arial" w:cs="Arial"/>
                <w:sz w:val="24"/>
              </w:rPr>
              <w:t xml:space="preserve">Essen, Trinken, Rauchen mit beschmutzten Händen) oder Aufnahme durch die Haut können zu Gesundheitsschäden führen. </w:t>
            </w:r>
          </w:p>
          <w:p w:rsidR="00BB024A" w:rsidRPr="00D7734F" w:rsidRDefault="00D3663E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D7734F">
              <w:rPr>
                <w:rFonts w:ascii="Arial" w:hAnsi="Arial" w:cs="Arial"/>
                <w:sz w:val="24"/>
              </w:rPr>
              <w:t>Diese Werkstoffe können reizen und zu allergische Reaktionen führen</w:t>
            </w:r>
          </w:p>
          <w:p w:rsidR="00BB024A" w:rsidRPr="00D7734F" w:rsidRDefault="00D3663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7734F">
              <w:rPr>
                <w:rFonts w:ascii="Arial" w:hAnsi="Arial" w:cs="Arial"/>
                <w:sz w:val="24"/>
              </w:rPr>
              <w:t>Wassergefährdend!- Eindringen in Boden, Gewässer und Kanalisation vermei</w:t>
            </w:r>
            <w:r w:rsidRPr="00D7734F">
              <w:rPr>
                <w:rFonts w:ascii="Arial" w:hAnsi="Arial" w:cs="Arial"/>
                <w:sz w:val="24"/>
              </w:rPr>
              <w:t>den!</w:t>
            </w:r>
          </w:p>
        </w:tc>
      </w:tr>
      <w:tr w:rsidR="00BB024A" w:rsidRPr="00D77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gridSpan w:val="5"/>
            <w:tcBorders>
              <w:left w:val="single" w:sz="30" w:space="0" w:color="FF0000"/>
              <w:right w:val="single" w:sz="30" w:space="0" w:color="FF0000"/>
            </w:tcBorders>
          </w:tcPr>
          <w:p w:rsidR="00BB024A" w:rsidRPr="00D7734F" w:rsidRDefault="00D3663E">
            <w:pPr>
              <w:pStyle w:val="TitelOhne"/>
              <w:rPr>
                <w:rFonts w:cs="Arial"/>
                <w:sz w:val="24"/>
              </w:rPr>
            </w:pPr>
            <w:r w:rsidRPr="00D7734F">
              <w:rPr>
                <w:rFonts w:cs="Arial"/>
                <w:sz w:val="24"/>
              </w:rPr>
              <w:t>SCHUTZMASSNAHMEN UND VERHALTENSREGELN</w:t>
            </w:r>
          </w:p>
        </w:tc>
      </w:tr>
      <w:tr w:rsidR="00BB024A" w:rsidRPr="00D77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gridSpan w:val="5"/>
            <w:tcBorders>
              <w:left w:val="single" w:sz="30" w:space="0" w:color="FF0000"/>
              <w:right w:val="single" w:sz="30" w:space="0" w:color="FF0000"/>
            </w:tcBorders>
          </w:tcPr>
          <w:p w:rsidR="00BB024A" w:rsidRPr="00D7734F" w:rsidRDefault="00D3663E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D7734F">
              <w:rPr>
                <w:rFonts w:ascii="Arial" w:hAnsi="Arial" w:cs="Arial"/>
                <w:sz w:val="24"/>
              </w:rPr>
              <w:t>Arbeiten nur bei genügender Frischluftzufuhr!</w:t>
            </w:r>
          </w:p>
          <w:p w:rsidR="00BB024A" w:rsidRPr="00D7734F" w:rsidRDefault="00D3663E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D7734F">
              <w:rPr>
                <w:rFonts w:ascii="Arial" w:hAnsi="Arial" w:cs="Arial"/>
                <w:sz w:val="24"/>
              </w:rPr>
              <w:t>Atemschutz bei Spritzverfahren: Partikelfilter P2 (weiß)</w:t>
            </w:r>
          </w:p>
          <w:p w:rsidR="00BB024A" w:rsidRPr="00D7734F" w:rsidRDefault="00D3663E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D7734F">
              <w:rPr>
                <w:rFonts w:ascii="Arial" w:hAnsi="Arial" w:cs="Arial"/>
                <w:sz w:val="24"/>
              </w:rPr>
              <w:t>Auswaschen der Werkzeuge nur über einem Abfluß mit funktionsfähigem Sedimentstionsbecken oder im Dispersions</w:t>
            </w:r>
            <w:r w:rsidRPr="00D7734F">
              <w:rPr>
                <w:rFonts w:ascii="Arial" w:hAnsi="Arial" w:cs="Arial"/>
                <w:sz w:val="24"/>
              </w:rPr>
              <w:t xml:space="preserve">farbenwaschgerät! </w:t>
            </w:r>
          </w:p>
          <w:p w:rsidR="00BB024A" w:rsidRPr="00D7734F" w:rsidRDefault="00D3663E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D7734F">
              <w:rPr>
                <w:rFonts w:ascii="Arial" w:hAnsi="Arial" w:cs="Arial"/>
                <w:sz w:val="24"/>
              </w:rPr>
              <w:t xml:space="preserve">Augenschutz: Bei Überkopfarbeiten Schutzbrille tragen! </w:t>
            </w:r>
          </w:p>
          <w:p w:rsidR="00BB024A" w:rsidRPr="00D7734F" w:rsidRDefault="00D3663E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D7734F">
              <w:rPr>
                <w:rFonts w:ascii="Arial" w:hAnsi="Arial" w:cs="Arial"/>
                <w:sz w:val="24"/>
              </w:rPr>
              <w:t xml:space="preserve">Hautschutz: Produktreste von den Händen entfernen! </w:t>
            </w:r>
          </w:p>
          <w:p w:rsidR="00BB024A" w:rsidRPr="00D7734F" w:rsidRDefault="00D3663E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D7734F">
              <w:rPr>
                <w:rFonts w:ascii="Arial" w:hAnsi="Arial" w:cs="Arial"/>
                <w:sz w:val="24"/>
              </w:rPr>
              <w:t xml:space="preserve">Nach Arbeitsende und vor jeder Pause Hände gründlich reinigen! Hautpflegemittel verwenden! </w:t>
            </w:r>
          </w:p>
          <w:p w:rsidR="00BB024A" w:rsidRPr="00D7734F" w:rsidRDefault="00D3663E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D7734F">
              <w:rPr>
                <w:rFonts w:ascii="Arial" w:hAnsi="Arial" w:cs="Arial"/>
                <w:sz w:val="24"/>
              </w:rPr>
              <w:t>Stark verunreinigte Kleidung wechseln</w:t>
            </w:r>
            <w:r w:rsidRPr="00D7734F">
              <w:rPr>
                <w:rFonts w:ascii="Arial" w:hAnsi="Arial" w:cs="Arial"/>
                <w:sz w:val="24"/>
              </w:rPr>
              <w:t xml:space="preserve">! </w:t>
            </w:r>
          </w:p>
        </w:tc>
      </w:tr>
      <w:tr w:rsidR="00BB024A" w:rsidRPr="00D77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gridSpan w:val="5"/>
            <w:tcBorders>
              <w:left w:val="single" w:sz="30" w:space="0" w:color="FF0000"/>
              <w:right w:val="single" w:sz="30" w:space="0" w:color="FF0000"/>
            </w:tcBorders>
          </w:tcPr>
          <w:p w:rsidR="00BB024A" w:rsidRPr="00D7734F" w:rsidRDefault="00D3663E">
            <w:pPr>
              <w:pStyle w:val="TitelOhne"/>
              <w:numPr>
                <w:ilvl w:val="12"/>
                <w:numId w:val="0"/>
              </w:numPr>
              <w:rPr>
                <w:rFonts w:cs="Arial"/>
                <w:sz w:val="24"/>
              </w:rPr>
            </w:pPr>
            <w:r w:rsidRPr="00D7734F">
              <w:rPr>
                <w:rFonts w:cs="Arial"/>
                <w:sz w:val="24"/>
              </w:rPr>
              <w:t>VERHALTEN IM GEFAHRFALL</w:t>
            </w:r>
          </w:p>
        </w:tc>
      </w:tr>
      <w:tr w:rsidR="00BB024A" w:rsidRPr="00D77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gridSpan w:val="5"/>
            <w:tcBorders>
              <w:left w:val="single" w:sz="30" w:space="0" w:color="FF0000"/>
              <w:right w:val="single" w:sz="6" w:space="0" w:color="000000"/>
            </w:tcBorders>
          </w:tcPr>
          <w:p w:rsidR="00BB024A" w:rsidRPr="00D7734F" w:rsidRDefault="00D3663E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D7734F">
              <w:rPr>
                <w:rFonts w:ascii="Arial" w:hAnsi="Arial" w:cs="Arial"/>
                <w:sz w:val="24"/>
              </w:rPr>
              <w:t>Verschüttetes Material mit saugfähigem Material (z.B. Kieselgur, Blähglimmer) aufnehmen (siehe 'Entsorgung')!</w:t>
            </w:r>
          </w:p>
          <w:p w:rsidR="00BB024A" w:rsidRPr="00D7734F" w:rsidRDefault="00D3663E">
            <w:pPr>
              <w:numPr>
                <w:ilvl w:val="0"/>
                <w:numId w:val="2"/>
              </w:numPr>
              <w:ind w:left="303"/>
              <w:rPr>
                <w:rFonts w:ascii="Arial" w:hAnsi="Arial" w:cs="Arial"/>
              </w:rPr>
            </w:pPr>
            <w:r w:rsidRPr="00D7734F">
              <w:rPr>
                <w:rFonts w:ascii="Arial" w:hAnsi="Arial" w:cs="Arial"/>
                <w:sz w:val="24"/>
              </w:rPr>
              <w:t>Nicht in die Kanalisation gelangen lassen!</w:t>
            </w:r>
          </w:p>
        </w:tc>
      </w:tr>
      <w:tr w:rsidR="00BB024A" w:rsidRPr="00D77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  <w:gridSpan w:val="3"/>
            <w:tcBorders>
              <w:top w:val="single" w:sz="6" w:space="0" w:color="FF0000"/>
              <w:left w:val="single" w:sz="30" w:space="0" w:color="FF0000"/>
              <w:bottom w:val="single" w:sz="6" w:space="0" w:color="FF0000"/>
            </w:tcBorders>
            <w:shd w:val="clear" w:color="auto" w:fill="FF0000"/>
          </w:tcPr>
          <w:p w:rsidR="00BB024A" w:rsidRPr="00D7734F" w:rsidRDefault="00D3663E">
            <w:pPr>
              <w:pStyle w:val="Zeichnung"/>
              <w:numPr>
                <w:ilvl w:val="12"/>
                <w:numId w:val="0"/>
              </w:numPr>
              <w:ind w:left="-142"/>
              <w:rPr>
                <w:rFonts w:cs="Arial"/>
                <w:b/>
                <w:color w:val="FFFFFF"/>
                <w:spacing w:val="60"/>
                <w:sz w:val="24"/>
              </w:rPr>
            </w:pPr>
            <w:r w:rsidRPr="00D7734F">
              <w:rPr>
                <w:rFonts w:cs="Arial"/>
                <w:b/>
                <w:color w:val="FFFFFF"/>
                <w:spacing w:val="60"/>
                <w:sz w:val="24"/>
              </w:rPr>
              <w:t>ERSTE HILFE</w:t>
            </w:r>
          </w:p>
        </w:tc>
        <w:tc>
          <w:tcPr>
            <w:tcW w:w="113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shd w:val="clear" w:color="auto" w:fill="FF0000"/>
          </w:tcPr>
          <w:p w:rsidR="00BB024A" w:rsidRPr="00D7734F" w:rsidRDefault="00D3663E">
            <w:pPr>
              <w:pStyle w:val="Zeichnung"/>
              <w:numPr>
                <w:ilvl w:val="12"/>
                <w:numId w:val="0"/>
              </w:numPr>
              <w:ind w:left="-142"/>
              <w:rPr>
                <w:rFonts w:cs="Arial"/>
                <w:sz w:val="24"/>
              </w:rPr>
            </w:pPr>
            <w:r w:rsidRPr="00D7734F">
              <w:rPr>
                <w:rFonts w:cs="Arial"/>
                <w:b/>
                <w:color w:val="FFFFFF"/>
                <w:spacing w:val="60"/>
                <w:sz w:val="24"/>
              </w:rPr>
              <w:t>Notruf</w:t>
            </w:r>
          </w:p>
        </w:tc>
        <w:tc>
          <w:tcPr>
            <w:tcW w:w="184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30" w:space="0" w:color="FF0000"/>
            </w:tcBorders>
          </w:tcPr>
          <w:p w:rsidR="00BB024A" w:rsidRPr="00D7734F" w:rsidRDefault="00D3663E">
            <w:pPr>
              <w:pStyle w:val="Zeichnung"/>
              <w:numPr>
                <w:ilvl w:val="12"/>
                <w:numId w:val="0"/>
              </w:numPr>
              <w:ind w:left="-142"/>
              <w:rPr>
                <w:rFonts w:cs="Arial"/>
                <w:sz w:val="24"/>
              </w:rPr>
            </w:pPr>
          </w:p>
        </w:tc>
      </w:tr>
      <w:tr w:rsidR="00BB024A" w:rsidRPr="00D77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left w:val="single" w:sz="30" w:space="0" w:color="FF0000"/>
              <w:right w:val="single" w:sz="6" w:space="0" w:color="000000"/>
            </w:tcBorders>
          </w:tcPr>
          <w:p w:rsidR="00BB024A" w:rsidRPr="00D7734F" w:rsidRDefault="00C17592">
            <w:pPr>
              <w:pStyle w:val="Zeichnung"/>
              <w:numPr>
                <w:ilvl w:val="12"/>
                <w:numId w:val="0"/>
              </w:numPr>
              <w:spacing w:before="200"/>
              <w:rPr>
                <w:rFonts w:cs="Arial"/>
              </w:rPr>
            </w:pPr>
            <w:r w:rsidRPr="00D7734F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704850" cy="7048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7" w:type="dxa"/>
            <w:gridSpan w:val="4"/>
            <w:tcBorders>
              <w:left w:val="single" w:sz="6" w:space="0" w:color="000000"/>
              <w:right w:val="single" w:sz="30" w:space="0" w:color="FF0000"/>
            </w:tcBorders>
          </w:tcPr>
          <w:p w:rsidR="00BB024A" w:rsidRPr="00D7734F" w:rsidRDefault="00D3663E">
            <w:pPr>
              <w:numPr>
                <w:ilvl w:val="0"/>
                <w:numId w:val="6"/>
              </w:numPr>
              <w:tabs>
                <w:tab w:val="left" w:pos="1702"/>
              </w:tabs>
              <w:spacing w:before="60"/>
              <w:rPr>
                <w:rFonts w:ascii="Arial" w:hAnsi="Arial" w:cs="Arial"/>
                <w:b/>
                <w:sz w:val="24"/>
              </w:rPr>
            </w:pPr>
            <w:r w:rsidRPr="00D7734F">
              <w:rPr>
                <w:rFonts w:ascii="Arial" w:hAnsi="Arial" w:cs="Arial"/>
                <w:b/>
                <w:sz w:val="24"/>
              </w:rPr>
              <w:t>Augenkontakt</w:t>
            </w:r>
            <w:r w:rsidRPr="00D7734F">
              <w:rPr>
                <w:rFonts w:ascii="Arial" w:hAnsi="Arial" w:cs="Arial"/>
                <w:b/>
                <w:sz w:val="24"/>
              </w:rPr>
              <w:tab/>
              <w:t>:</w:t>
            </w:r>
            <w:r w:rsidRPr="00D7734F">
              <w:rPr>
                <w:rFonts w:ascii="Arial" w:hAnsi="Arial" w:cs="Arial"/>
                <w:sz w:val="24"/>
              </w:rPr>
              <w:t xml:space="preserve"> 10 Minuten unter fließendem Wasser </w:t>
            </w:r>
            <w:r w:rsidRPr="00D7734F">
              <w:rPr>
                <w:rFonts w:ascii="Arial" w:hAnsi="Arial" w:cs="Arial"/>
                <w:sz w:val="24"/>
              </w:rPr>
              <w:t>bei gespreizten Lidern spülen (mit beiden Händen weit aufhalten) oder Augenspüllösung nehmen</w:t>
            </w:r>
          </w:p>
          <w:p w:rsidR="00BB024A" w:rsidRPr="00D7734F" w:rsidRDefault="00D3663E">
            <w:pPr>
              <w:numPr>
                <w:ilvl w:val="0"/>
                <w:numId w:val="6"/>
              </w:numPr>
              <w:tabs>
                <w:tab w:val="left" w:pos="1701"/>
              </w:tabs>
              <w:rPr>
                <w:rFonts w:ascii="Arial" w:hAnsi="Arial" w:cs="Arial"/>
                <w:sz w:val="24"/>
              </w:rPr>
            </w:pPr>
            <w:r w:rsidRPr="00D7734F">
              <w:rPr>
                <w:rFonts w:ascii="Arial" w:hAnsi="Arial" w:cs="Arial"/>
                <w:b/>
                <w:sz w:val="24"/>
              </w:rPr>
              <w:t>Verschlucken</w:t>
            </w:r>
            <w:r w:rsidRPr="00D7734F">
              <w:rPr>
                <w:rFonts w:ascii="Arial" w:hAnsi="Arial" w:cs="Arial"/>
                <w:b/>
                <w:sz w:val="24"/>
              </w:rPr>
              <w:tab/>
              <w:t>:</w:t>
            </w:r>
            <w:r w:rsidRPr="00D7734F">
              <w:rPr>
                <w:rFonts w:ascii="Arial" w:hAnsi="Arial" w:cs="Arial"/>
                <w:sz w:val="24"/>
              </w:rPr>
              <w:t xml:space="preserve"> Kein Erbrechen herbeiführen, viel Wasser trinken lassen</w:t>
            </w:r>
          </w:p>
          <w:p w:rsidR="00BB024A" w:rsidRPr="00D7734F" w:rsidRDefault="00D3663E">
            <w:pPr>
              <w:numPr>
                <w:ilvl w:val="12"/>
                <w:numId w:val="0"/>
              </w:numPr>
              <w:tabs>
                <w:tab w:val="left" w:pos="1701"/>
              </w:tabs>
              <w:ind w:left="283" w:hanging="170"/>
              <w:rPr>
                <w:rFonts w:ascii="Arial" w:hAnsi="Arial" w:cs="Arial"/>
                <w:sz w:val="24"/>
              </w:rPr>
            </w:pPr>
          </w:p>
          <w:p w:rsidR="00BB024A" w:rsidRPr="00D7734F" w:rsidRDefault="00D3663E">
            <w:pPr>
              <w:numPr>
                <w:ilvl w:val="12"/>
                <w:numId w:val="0"/>
              </w:numPr>
              <w:tabs>
                <w:tab w:val="left" w:pos="1701"/>
              </w:tabs>
              <w:ind w:left="283" w:hanging="170"/>
              <w:rPr>
                <w:rFonts w:ascii="Arial" w:hAnsi="Arial" w:cs="Arial"/>
                <w:sz w:val="24"/>
              </w:rPr>
            </w:pPr>
          </w:p>
          <w:p w:rsidR="00BB024A" w:rsidRPr="00D7734F" w:rsidRDefault="00D3663E">
            <w:pPr>
              <w:numPr>
                <w:ilvl w:val="12"/>
                <w:numId w:val="0"/>
              </w:numPr>
              <w:tabs>
                <w:tab w:val="left" w:pos="1701"/>
              </w:tabs>
              <w:ind w:left="283" w:hanging="170"/>
              <w:rPr>
                <w:rFonts w:ascii="Arial" w:hAnsi="Arial" w:cs="Arial"/>
                <w:sz w:val="24"/>
              </w:rPr>
            </w:pPr>
            <w:bookmarkStart w:id="4" w:name="_GoBack"/>
            <w:bookmarkEnd w:id="4"/>
          </w:p>
          <w:p w:rsidR="00BB024A" w:rsidRPr="00D7734F" w:rsidRDefault="00D3663E">
            <w:pPr>
              <w:numPr>
                <w:ilvl w:val="12"/>
                <w:numId w:val="0"/>
              </w:numPr>
              <w:tabs>
                <w:tab w:val="left" w:pos="1701"/>
              </w:tabs>
              <w:ind w:left="283" w:hanging="170"/>
              <w:rPr>
                <w:rFonts w:ascii="Arial" w:hAnsi="Arial" w:cs="Arial"/>
                <w:sz w:val="24"/>
              </w:rPr>
            </w:pPr>
          </w:p>
          <w:p w:rsidR="00BB024A" w:rsidRPr="00D7734F" w:rsidRDefault="00D3663E">
            <w:pPr>
              <w:numPr>
                <w:ilvl w:val="12"/>
                <w:numId w:val="0"/>
              </w:numPr>
              <w:tabs>
                <w:tab w:val="left" w:pos="1701"/>
              </w:tabs>
              <w:rPr>
                <w:rFonts w:ascii="Arial" w:hAnsi="Arial" w:cs="Arial"/>
                <w:sz w:val="24"/>
              </w:rPr>
            </w:pPr>
          </w:p>
        </w:tc>
      </w:tr>
      <w:tr w:rsidR="00BB024A" w:rsidRPr="00D77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gridSpan w:val="5"/>
            <w:tcBorders>
              <w:left w:val="single" w:sz="30" w:space="0" w:color="FF0000"/>
              <w:right w:val="single" w:sz="30" w:space="0" w:color="FF0000"/>
            </w:tcBorders>
          </w:tcPr>
          <w:p w:rsidR="00BB024A" w:rsidRPr="00D7734F" w:rsidRDefault="00D3663E">
            <w:pPr>
              <w:pStyle w:val="TitelOhne"/>
              <w:numPr>
                <w:ilvl w:val="12"/>
                <w:numId w:val="0"/>
              </w:numPr>
              <w:rPr>
                <w:rFonts w:cs="Arial"/>
                <w:sz w:val="24"/>
              </w:rPr>
            </w:pPr>
            <w:r w:rsidRPr="00D7734F">
              <w:rPr>
                <w:rFonts w:cs="Arial"/>
                <w:sz w:val="24"/>
              </w:rPr>
              <w:t>SACHGERECHTE ENTSORGUNG</w:t>
            </w:r>
          </w:p>
        </w:tc>
      </w:tr>
      <w:tr w:rsidR="00BB024A" w:rsidRPr="00D77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left w:val="single" w:sz="30" w:space="0" w:color="FF0000"/>
              <w:bottom w:val="single" w:sz="30" w:space="0" w:color="FF0000"/>
              <w:right w:val="single" w:sz="6" w:space="0" w:color="000000"/>
            </w:tcBorders>
          </w:tcPr>
          <w:p w:rsidR="00BB024A" w:rsidRPr="00D7734F" w:rsidRDefault="00C17592">
            <w:pPr>
              <w:pStyle w:val="Zeichnung"/>
              <w:numPr>
                <w:ilvl w:val="12"/>
                <w:numId w:val="0"/>
              </w:numPr>
              <w:rPr>
                <w:rFonts w:cs="Arial"/>
              </w:rPr>
            </w:pPr>
            <w:r w:rsidRPr="00D7734F">
              <w:rPr>
                <w:rFonts w:cs="Arial"/>
                <w:noProof/>
                <w:sz w:val="20"/>
              </w:rPr>
              <w:lastRenderedPageBreak/>
              <w:drawing>
                <wp:inline distT="0" distB="0" distL="0" distR="0">
                  <wp:extent cx="723900" cy="542925"/>
                  <wp:effectExtent l="0" t="0" r="0" b="9525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7" w:type="dxa"/>
            <w:gridSpan w:val="4"/>
            <w:tcBorders>
              <w:left w:val="single" w:sz="6" w:space="0" w:color="000000"/>
              <w:bottom w:val="single" w:sz="30" w:space="0" w:color="FF0000"/>
              <w:right w:val="single" w:sz="30" w:space="0" w:color="FF0000"/>
            </w:tcBorders>
          </w:tcPr>
          <w:p w:rsidR="00BB024A" w:rsidRPr="00D7734F" w:rsidRDefault="00D3663E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D7734F">
              <w:rPr>
                <w:rFonts w:ascii="Arial" w:hAnsi="Arial" w:cs="Arial"/>
                <w:b/>
                <w:sz w:val="24"/>
              </w:rPr>
              <w:t>Vollständig</w:t>
            </w:r>
            <w:r w:rsidRPr="00D7734F">
              <w:rPr>
                <w:rFonts w:ascii="Arial" w:hAnsi="Arial" w:cs="Arial"/>
                <w:sz w:val="24"/>
              </w:rPr>
              <w:t xml:space="preserve"> </w:t>
            </w:r>
            <w:r w:rsidRPr="00D7734F">
              <w:rPr>
                <w:rFonts w:ascii="Arial" w:hAnsi="Arial" w:cs="Arial"/>
                <w:b/>
                <w:sz w:val="24"/>
              </w:rPr>
              <w:t>eingetrocknete Farbreste</w:t>
            </w:r>
            <w:r w:rsidRPr="00D7734F">
              <w:rPr>
                <w:rFonts w:ascii="Arial" w:hAnsi="Arial" w:cs="Arial"/>
                <w:sz w:val="24"/>
              </w:rPr>
              <w:t xml:space="preserve"> : Hausmüll</w:t>
            </w:r>
          </w:p>
          <w:p w:rsidR="00BB024A" w:rsidRPr="00D7734F" w:rsidRDefault="00D3663E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D7734F">
              <w:rPr>
                <w:rFonts w:ascii="Arial" w:hAnsi="Arial" w:cs="Arial"/>
                <w:b/>
                <w:sz w:val="24"/>
              </w:rPr>
              <w:t>Restentlee</w:t>
            </w:r>
            <w:r w:rsidRPr="00D7734F">
              <w:rPr>
                <w:rFonts w:ascii="Arial" w:hAnsi="Arial" w:cs="Arial"/>
                <w:b/>
                <w:sz w:val="24"/>
              </w:rPr>
              <w:t>rte Farbeimer</w:t>
            </w:r>
            <w:r w:rsidRPr="00D7734F">
              <w:rPr>
                <w:rFonts w:ascii="Arial" w:hAnsi="Arial" w:cs="Arial"/>
                <w:sz w:val="24"/>
              </w:rPr>
              <w:t xml:space="preserve"> : Duales System (Herstellerrückgabe)</w:t>
            </w:r>
          </w:p>
          <w:p w:rsidR="00BB024A" w:rsidRPr="00D7734F" w:rsidRDefault="00D3663E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D7734F">
              <w:rPr>
                <w:rFonts w:ascii="Arial" w:hAnsi="Arial" w:cs="Arial"/>
                <w:b/>
                <w:sz w:val="24"/>
              </w:rPr>
              <w:t>Reste aus dem Sedimentationsbecken</w:t>
            </w:r>
            <w:r w:rsidRPr="00D7734F">
              <w:rPr>
                <w:rFonts w:ascii="Arial" w:hAnsi="Arial" w:cs="Arial"/>
                <w:sz w:val="24"/>
              </w:rPr>
              <w:t>: Eintrocknen lassen und dann als Hausmüll entsorgen!</w:t>
            </w:r>
          </w:p>
          <w:p w:rsidR="00BB024A" w:rsidRPr="00D7734F" w:rsidRDefault="00D3663E">
            <w:pPr>
              <w:numPr>
                <w:ilvl w:val="0"/>
                <w:numId w:val="2"/>
              </w:numPr>
              <w:ind w:left="303"/>
              <w:rPr>
                <w:rFonts w:ascii="Arial" w:hAnsi="Arial" w:cs="Arial"/>
                <w:sz w:val="24"/>
              </w:rPr>
            </w:pPr>
            <w:r w:rsidRPr="00D7734F">
              <w:rPr>
                <w:rFonts w:ascii="Arial" w:hAnsi="Arial" w:cs="Arial"/>
                <w:b/>
                <w:sz w:val="24"/>
              </w:rPr>
              <w:t>Flüssige Farbreste</w:t>
            </w:r>
            <w:r w:rsidRPr="00D7734F">
              <w:rPr>
                <w:rFonts w:ascii="Arial" w:hAnsi="Arial" w:cs="Arial"/>
                <w:sz w:val="24"/>
              </w:rPr>
              <w:t>: Im gekennzeichneten Abfallbehälter mit der Schlüsselnummer 555 13 als Sonderabfall entsorgen</w:t>
            </w:r>
          </w:p>
        </w:tc>
      </w:tr>
    </w:tbl>
    <w:p w:rsidR="00BB024A" w:rsidRPr="00D7734F" w:rsidRDefault="00D3663E">
      <w:pPr>
        <w:jc w:val="center"/>
        <w:rPr>
          <w:rFonts w:ascii="Arial" w:hAnsi="Arial" w:cs="Arial"/>
          <w:sz w:val="24"/>
        </w:rPr>
      </w:pPr>
    </w:p>
    <w:p w:rsidR="00BB024A" w:rsidRPr="00D7734F" w:rsidRDefault="00D3663E">
      <w:pPr>
        <w:jc w:val="center"/>
        <w:rPr>
          <w:rFonts w:ascii="Arial" w:hAnsi="Arial" w:cs="Arial"/>
          <w:sz w:val="24"/>
        </w:rPr>
      </w:pPr>
      <w:r w:rsidRPr="00D7734F">
        <w:rPr>
          <w:rFonts w:ascii="Arial" w:hAnsi="Arial" w:cs="Arial"/>
          <w:sz w:val="24"/>
        </w:rPr>
        <w:t>Fo</w:t>
      </w:r>
      <w:r w:rsidRPr="00D7734F">
        <w:rPr>
          <w:rFonts w:ascii="Arial" w:hAnsi="Arial" w:cs="Arial"/>
          <w:sz w:val="24"/>
        </w:rPr>
        <w:t>lgende Produkte fallen unter diese Betriebsanweisung:</w:t>
      </w:r>
    </w:p>
    <w:p w:rsidR="00BB024A" w:rsidRPr="00D7734F" w:rsidRDefault="00D3663E">
      <w:pPr>
        <w:jc w:val="center"/>
        <w:rPr>
          <w:rFonts w:ascii="Arial" w:hAnsi="Arial" w:cs="Arial"/>
          <w:sz w:val="24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27"/>
        <w:gridCol w:w="4819"/>
        <w:gridCol w:w="1418"/>
        <w:gridCol w:w="992"/>
      </w:tblGrid>
      <w:tr w:rsidR="00BB024A" w:rsidRPr="00D7734F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B024A" w:rsidRPr="00D7734F" w:rsidRDefault="00D3663E">
            <w:pPr>
              <w:jc w:val="center"/>
              <w:rPr>
                <w:rFonts w:ascii="Arial" w:hAnsi="Arial" w:cs="Arial"/>
                <w:sz w:val="24"/>
              </w:rPr>
            </w:pPr>
            <w:r w:rsidRPr="00D7734F">
              <w:rPr>
                <w:rFonts w:ascii="Arial" w:hAnsi="Arial" w:cs="Arial"/>
                <w:sz w:val="24"/>
              </w:rPr>
              <w:t>Nr.</w:t>
            </w:r>
          </w:p>
        </w:tc>
        <w:tc>
          <w:tcPr>
            <w:tcW w:w="2127" w:type="dxa"/>
          </w:tcPr>
          <w:p w:rsidR="00BB024A" w:rsidRPr="00D7734F" w:rsidRDefault="00D3663E">
            <w:pPr>
              <w:jc w:val="center"/>
              <w:rPr>
                <w:rFonts w:ascii="Arial" w:hAnsi="Arial" w:cs="Arial"/>
                <w:sz w:val="24"/>
              </w:rPr>
            </w:pPr>
            <w:r w:rsidRPr="00D7734F">
              <w:rPr>
                <w:rFonts w:ascii="Arial" w:hAnsi="Arial" w:cs="Arial"/>
                <w:sz w:val="24"/>
              </w:rPr>
              <w:t>Hersteller</w:t>
            </w:r>
          </w:p>
        </w:tc>
        <w:tc>
          <w:tcPr>
            <w:tcW w:w="4819" w:type="dxa"/>
          </w:tcPr>
          <w:p w:rsidR="00BB024A" w:rsidRPr="00D7734F" w:rsidRDefault="00D3663E">
            <w:pPr>
              <w:jc w:val="center"/>
              <w:rPr>
                <w:rFonts w:ascii="Arial" w:hAnsi="Arial" w:cs="Arial"/>
                <w:sz w:val="24"/>
              </w:rPr>
            </w:pPr>
            <w:r w:rsidRPr="00D7734F">
              <w:rPr>
                <w:rFonts w:ascii="Arial" w:hAnsi="Arial" w:cs="Arial"/>
                <w:sz w:val="24"/>
              </w:rPr>
              <w:t>Produktname</w:t>
            </w:r>
          </w:p>
        </w:tc>
        <w:tc>
          <w:tcPr>
            <w:tcW w:w="1418" w:type="dxa"/>
          </w:tcPr>
          <w:p w:rsidR="00BB024A" w:rsidRPr="00D7734F" w:rsidRDefault="00D3663E">
            <w:pPr>
              <w:jc w:val="center"/>
              <w:rPr>
                <w:rFonts w:ascii="Arial" w:hAnsi="Arial" w:cs="Arial"/>
                <w:sz w:val="24"/>
              </w:rPr>
            </w:pPr>
            <w:r w:rsidRPr="00D7734F">
              <w:rPr>
                <w:rFonts w:ascii="Arial" w:hAnsi="Arial" w:cs="Arial"/>
                <w:sz w:val="24"/>
              </w:rPr>
              <w:t>SiTechBl.</w:t>
            </w:r>
          </w:p>
        </w:tc>
        <w:tc>
          <w:tcPr>
            <w:tcW w:w="992" w:type="dxa"/>
          </w:tcPr>
          <w:p w:rsidR="00BB024A" w:rsidRPr="00D7734F" w:rsidRDefault="00D3663E">
            <w:pPr>
              <w:jc w:val="center"/>
              <w:rPr>
                <w:rFonts w:ascii="Arial" w:hAnsi="Arial" w:cs="Arial"/>
                <w:sz w:val="24"/>
              </w:rPr>
            </w:pPr>
            <w:r w:rsidRPr="00D7734F">
              <w:rPr>
                <w:rFonts w:ascii="Arial" w:hAnsi="Arial" w:cs="Arial"/>
                <w:sz w:val="24"/>
              </w:rPr>
              <w:t>TM</w:t>
            </w:r>
          </w:p>
        </w:tc>
      </w:tr>
      <w:tr w:rsidR="00BB024A" w:rsidRPr="00D7734F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B024A" w:rsidRPr="00D7734F" w:rsidRDefault="00D3663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:rsidR="00BB024A" w:rsidRPr="00D7734F" w:rsidRDefault="00D3663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</w:tcPr>
          <w:p w:rsidR="00BB024A" w:rsidRPr="00D7734F" w:rsidRDefault="00D3663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BB024A" w:rsidRPr="00D7734F" w:rsidRDefault="00D3663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BB024A" w:rsidRPr="00D7734F" w:rsidRDefault="00D3663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B024A" w:rsidRPr="00D7734F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B024A" w:rsidRPr="00D7734F" w:rsidRDefault="00D3663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:rsidR="00BB024A" w:rsidRPr="00D7734F" w:rsidRDefault="00D3663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</w:tcPr>
          <w:p w:rsidR="00BB024A" w:rsidRPr="00D7734F" w:rsidRDefault="00D3663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BB024A" w:rsidRPr="00D7734F" w:rsidRDefault="00D3663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BB024A" w:rsidRPr="00D7734F" w:rsidRDefault="00D3663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B024A" w:rsidRPr="00D7734F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B024A" w:rsidRPr="00D7734F" w:rsidRDefault="00D3663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:rsidR="00BB024A" w:rsidRPr="00D7734F" w:rsidRDefault="00D3663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</w:tcPr>
          <w:p w:rsidR="00BB024A" w:rsidRPr="00D7734F" w:rsidRDefault="00D3663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BB024A" w:rsidRPr="00D7734F" w:rsidRDefault="00D3663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BB024A" w:rsidRPr="00D7734F" w:rsidRDefault="00D3663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B024A" w:rsidRPr="00D7734F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B024A" w:rsidRPr="00D7734F" w:rsidRDefault="00D3663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:rsidR="00BB024A" w:rsidRPr="00D7734F" w:rsidRDefault="00D3663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</w:tcPr>
          <w:p w:rsidR="00BB024A" w:rsidRPr="00D7734F" w:rsidRDefault="00D3663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BB024A" w:rsidRPr="00D7734F" w:rsidRDefault="00D3663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BB024A" w:rsidRPr="00D7734F" w:rsidRDefault="00D3663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BB024A" w:rsidRPr="00D7734F" w:rsidRDefault="00D3663E">
      <w:pPr>
        <w:tabs>
          <w:tab w:val="left" w:pos="4536"/>
          <w:tab w:val="left" w:pos="9072"/>
        </w:tabs>
        <w:rPr>
          <w:rFonts w:ascii="Arial" w:hAnsi="Arial" w:cs="Arial"/>
        </w:rPr>
      </w:pPr>
    </w:p>
    <w:sectPr w:rsidR="00BB024A" w:rsidRPr="00D7734F" w:rsidSect="00D3663E">
      <w:footerReference w:type="even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3663E">
      <w:r>
        <w:separator/>
      </w:r>
    </w:p>
  </w:endnote>
  <w:endnote w:type="continuationSeparator" w:id="0">
    <w:p w:rsidR="00000000" w:rsidRDefault="00D3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24A" w:rsidRDefault="00D3663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BB024A" w:rsidRDefault="00D3663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24A" w:rsidRDefault="00D3663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BB024A" w:rsidRDefault="00D3663E">
    <w:pPr>
      <w:pStyle w:val="Fuzeile"/>
      <w:ind w:right="360"/>
    </w:pPr>
    <w:r>
      <w:rPr>
        <w:sz w:val="16"/>
      </w:rPr>
      <w:fldChar w:fldCharType="begin"/>
    </w:r>
    <w:r>
      <w:rPr>
        <w:sz w:val="16"/>
      </w:rPr>
      <w:instrText xml:space="preserve"> </w:instrText>
    </w:r>
    <w:r>
      <w:rPr>
        <w:sz w:val="16"/>
      </w:rPr>
      <w:instrText>FILENAME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>
      <w:rPr>
        <w:noProof/>
        <w:sz w:val="16"/>
      </w:rPr>
      <w:t>wasserverd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3663E">
      <w:r>
        <w:separator/>
      </w:r>
    </w:p>
  </w:footnote>
  <w:footnote w:type="continuationSeparator" w:id="0">
    <w:p w:rsidR="00000000" w:rsidRDefault="00D36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2528130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6EB6DD0A"/>
    <w:lvl w:ilvl="0">
      <w:numFmt w:val="decimal"/>
      <w:lvlText w:val="*"/>
      <w:lvlJc w:val="left"/>
    </w:lvl>
  </w:abstractNum>
  <w:abstractNum w:abstractNumId="2" w15:restartNumberingAfterBreak="0">
    <w:nsid w:val="10DA2ABF"/>
    <w:multiLevelType w:val="singleLevel"/>
    <w:tmpl w:val="DD94F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25A21E1"/>
    <w:multiLevelType w:val="singleLevel"/>
    <w:tmpl w:val="DD94F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1AC4F40"/>
    <w:multiLevelType w:val="singleLevel"/>
    <w:tmpl w:val="DD94F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67C65DF"/>
    <w:multiLevelType w:val="singleLevel"/>
    <w:tmpl w:val="DD94F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283" w:hanging="170"/>
        </w:pPr>
        <w:rPr>
          <w:rFonts w:ascii="Symbol" w:hAnsi="Symbol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F"/>
    <w:rsid w:val="00C17592"/>
    <w:rsid w:val="00D3663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BCF1E16-1294-4DDF-9151-AE1EAB54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9071"/>
      </w:tabs>
      <w:spacing w:before="360"/>
    </w:pPr>
    <w:rPr>
      <w:rFonts w:ascii="Arial" w:hAnsi="Arial"/>
      <w:b/>
      <w:caps/>
      <w:sz w:val="24"/>
    </w:rPr>
  </w:style>
  <w:style w:type="paragraph" w:styleId="Verzeichnis2">
    <w:name w:val="toc 2"/>
    <w:basedOn w:val="Standard"/>
    <w:next w:val="Standard"/>
    <w:semiHidden/>
    <w:pPr>
      <w:tabs>
        <w:tab w:val="right" w:pos="9071"/>
      </w:tabs>
      <w:spacing w:before="240"/>
      <w:ind w:left="200"/>
    </w:pPr>
    <w:rPr>
      <w:b/>
    </w:rPr>
  </w:style>
  <w:style w:type="paragraph" w:styleId="Verzeichnis3">
    <w:name w:val="toc 3"/>
    <w:basedOn w:val="Standard"/>
    <w:next w:val="Standard"/>
    <w:semiHidden/>
    <w:pPr>
      <w:tabs>
        <w:tab w:val="right" w:pos="9071"/>
      </w:tabs>
      <w:ind w:left="400"/>
    </w:pPr>
  </w:style>
  <w:style w:type="paragraph" w:styleId="Verzeichnis4">
    <w:name w:val="toc 4"/>
    <w:basedOn w:val="Standard"/>
    <w:next w:val="Standard"/>
    <w:semiHidden/>
    <w:pPr>
      <w:tabs>
        <w:tab w:val="right" w:pos="9071"/>
      </w:tabs>
      <w:ind w:left="600"/>
    </w:pPr>
  </w:style>
  <w:style w:type="paragraph" w:styleId="Verzeichnis5">
    <w:name w:val="toc 5"/>
    <w:basedOn w:val="Standard"/>
    <w:next w:val="Standard"/>
    <w:semiHidden/>
    <w:pPr>
      <w:tabs>
        <w:tab w:val="right" w:pos="9071"/>
      </w:tabs>
      <w:ind w:left="800"/>
    </w:pPr>
  </w:style>
  <w:style w:type="paragraph" w:styleId="Verzeichnis6">
    <w:name w:val="toc 6"/>
    <w:basedOn w:val="Standard"/>
    <w:next w:val="Standard"/>
    <w:semiHidden/>
    <w:pPr>
      <w:tabs>
        <w:tab w:val="right" w:pos="9071"/>
      </w:tabs>
      <w:ind w:left="1000"/>
    </w:pPr>
  </w:style>
  <w:style w:type="paragraph" w:styleId="Verzeichnis7">
    <w:name w:val="toc 7"/>
    <w:basedOn w:val="Standard"/>
    <w:next w:val="Standard"/>
    <w:semiHidden/>
    <w:pPr>
      <w:tabs>
        <w:tab w:val="right" w:pos="9071"/>
      </w:tabs>
      <w:ind w:left="1200"/>
    </w:pPr>
  </w:style>
  <w:style w:type="paragraph" w:styleId="Verzeichnis8">
    <w:name w:val="toc 8"/>
    <w:basedOn w:val="Standard"/>
    <w:next w:val="Standard"/>
    <w:semiHidden/>
    <w:pPr>
      <w:tabs>
        <w:tab w:val="right" w:pos="9071"/>
      </w:tabs>
      <w:ind w:left="1400"/>
    </w:pPr>
  </w:style>
  <w:style w:type="paragraph" w:styleId="Verzeichnis9">
    <w:name w:val="toc 9"/>
    <w:basedOn w:val="Standard"/>
    <w:next w:val="Standard"/>
    <w:semiHidden/>
    <w:pPr>
      <w:tabs>
        <w:tab w:val="right" w:pos="9071"/>
      </w:tabs>
      <w:ind w:left="1600"/>
    </w:pPr>
  </w:style>
  <w:style w:type="paragraph" w:customStyle="1" w:styleId="Zeichnung">
    <w:name w:val="Zeichnung"/>
    <w:basedOn w:val="Standard"/>
    <w:pPr>
      <w:spacing w:before="48" w:after="120"/>
      <w:jc w:val="center"/>
    </w:pPr>
    <w:rPr>
      <w:rFonts w:ascii="Arial" w:hAnsi="Arial"/>
      <w:sz w:val="16"/>
    </w:rPr>
  </w:style>
  <w:style w:type="paragraph" w:customStyle="1" w:styleId="TitelOhne">
    <w:name w:val="TitelOhne"/>
    <w:basedOn w:val="Standard"/>
    <w:pPr>
      <w:pBdr>
        <w:top w:val="single" w:sz="12" w:space="1" w:color="FF0000"/>
        <w:left w:val="single" w:sz="12" w:space="1" w:color="FF0000"/>
        <w:bottom w:val="single" w:sz="12" w:space="1" w:color="FF0000"/>
        <w:right w:val="single" w:sz="12" w:space="1" w:color="FF0000"/>
      </w:pBdr>
      <w:shd w:val="solid" w:color="FF0000" w:fill="auto"/>
      <w:jc w:val="center"/>
    </w:pPr>
    <w:rPr>
      <w:rFonts w:ascii="Arial" w:hAnsi="Arial"/>
      <w:b/>
      <w:color w:val="FFFFFF"/>
      <w:spacing w:val="60"/>
      <w:sz w:val="28"/>
    </w:rPr>
  </w:style>
  <w:style w:type="paragraph" w:styleId="Titel">
    <w:name w:val="Title"/>
    <w:basedOn w:val="Standard"/>
    <w:qFormat/>
    <w:pPr>
      <w:spacing w:before="48" w:after="48"/>
      <w:jc w:val="center"/>
    </w:pPr>
    <w:rPr>
      <w:rFonts w:ascii="Arial" w:hAnsi="Arial"/>
      <w:b/>
      <w:sz w:val="26"/>
    </w:r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E91A0BD1.dotm</Template>
  <TotalTime>0</TotalTime>
  <Pages>2</Pages>
  <Words>237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Stoffe zur Untergrundvorbehandlung</vt:lpstr>
      <vt:lpstr>Stoffe zur Untergrundvorbehandlung</vt:lpstr>
    </vt:vector>
  </TitlesOfParts>
  <Manager/>
  <Company>Aug</Company>
  <LinksUpToDate>false</LinksUpToDate>
  <CharactersWithSpaces>2164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Stoffe zur Untergrundvorbehandlung</dc:title>
  <dc:subject/>
  <dc:creator>Christoph Grützner</dc:creator>
  <cp:keywords/>
  <dc:description/>
  <cp:lastModifiedBy>Dresing, Nils (NLSchB)</cp:lastModifiedBy>
  <cp:revision>2</cp:revision>
  <dcterms:created xsi:type="dcterms:W3CDTF">2016-10-14T05:56:00Z</dcterms:created>
  <dcterms:modified xsi:type="dcterms:W3CDTF">2016-10-14T05:56:00Z</dcterms:modified>
  <cp:category/>
</cp:coreProperties>
</file>