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4"/>
        <w:gridCol w:w="326"/>
        <w:gridCol w:w="978"/>
        <w:gridCol w:w="4266"/>
        <w:gridCol w:w="851"/>
        <w:gridCol w:w="1701"/>
      </w:tblGrid>
      <w:tr w:rsidR="00827BA2" w:rsidRPr="004776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0" w:type="dxa"/>
            <w:gridSpan w:val="2"/>
            <w:tcBorders>
              <w:top w:val="single" w:sz="30" w:space="0" w:color="FF0000"/>
              <w:left w:val="single" w:sz="30" w:space="0" w:color="FF0000"/>
              <w:right w:val="single" w:sz="6" w:space="0" w:color="auto"/>
            </w:tcBorders>
          </w:tcPr>
          <w:p w:rsidR="00827BA2" w:rsidRPr="004776D5" w:rsidRDefault="00312266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 w:rsidRPr="004776D5">
              <w:rPr>
                <w:rFonts w:ascii="Arial" w:hAnsi="Arial" w:cs="Arial"/>
                <w:b/>
              </w:rPr>
              <w:t xml:space="preserve">BTA </w:t>
            </w:r>
            <w:r w:rsidRPr="004776D5">
              <w:rPr>
                <w:rFonts w:ascii="Arial" w:hAnsi="Arial" w:cs="Arial"/>
                <w:b/>
              </w:rPr>
              <w:br/>
              <w:t>Nr : 0003</w:t>
            </w:r>
            <w:r w:rsidRPr="004776D5">
              <w:rPr>
                <w:rFonts w:ascii="Arial" w:hAnsi="Arial" w:cs="Arial"/>
                <w:b/>
              </w:rPr>
              <w:br/>
            </w:r>
            <w:r w:rsidRPr="004776D5"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>DATE</w:instrText>
            </w:r>
            <w:r w:rsidRPr="004776D5">
              <w:rPr>
                <w:rFonts w:ascii="Arial" w:hAnsi="Arial" w:cs="Arial"/>
              </w:rPr>
              <w:instrText xml:space="preserve"> \@ "</w:instrText>
            </w:r>
            <w:r>
              <w:rPr>
                <w:rFonts w:ascii="Arial" w:hAnsi="Arial" w:cs="Arial"/>
              </w:rPr>
              <w:instrText>dd.MM.yyyy</w:instrText>
            </w:r>
            <w:r w:rsidRPr="004776D5">
              <w:rPr>
                <w:rFonts w:ascii="Arial" w:hAnsi="Arial" w:cs="Arial"/>
              </w:rPr>
              <w:instrText>"</w:instrText>
            </w:r>
            <w:r w:rsidRPr="004776D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14.10.2016</w:t>
            </w:r>
            <w:r w:rsidRPr="004776D5">
              <w:rPr>
                <w:rFonts w:ascii="Arial" w:hAnsi="Arial" w:cs="Arial"/>
              </w:rPr>
              <w:fldChar w:fldCharType="end"/>
            </w:r>
          </w:p>
        </w:tc>
        <w:tc>
          <w:tcPr>
            <w:tcW w:w="6095" w:type="dxa"/>
            <w:gridSpan w:val="3"/>
            <w:tcBorders>
              <w:top w:val="single" w:sz="30" w:space="0" w:color="FF0000"/>
              <w:left w:val="single" w:sz="6" w:space="0" w:color="auto"/>
              <w:right w:val="single" w:sz="6" w:space="0" w:color="auto"/>
            </w:tcBorders>
          </w:tcPr>
          <w:p w:rsidR="00827BA2" w:rsidRPr="004776D5" w:rsidRDefault="00312266">
            <w:pPr>
              <w:spacing w:before="48" w:after="48"/>
              <w:jc w:val="center"/>
              <w:rPr>
                <w:rFonts w:ascii="Arial" w:hAnsi="Arial" w:cs="Arial"/>
                <w:sz w:val="18"/>
              </w:rPr>
            </w:pPr>
            <w:r w:rsidRPr="004776D5">
              <w:rPr>
                <w:rFonts w:ascii="Arial" w:hAnsi="Arial" w:cs="Arial"/>
                <w:b/>
                <w:spacing w:val="60"/>
                <w:sz w:val="26"/>
              </w:rPr>
              <w:t>BETRIEBSANWEISUNG</w:t>
            </w:r>
            <w:r w:rsidRPr="004776D5">
              <w:rPr>
                <w:rFonts w:ascii="Arial" w:hAnsi="Arial" w:cs="Arial"/>
                <w:spacing w:val="60"/>
              </w:rPr>
              <w:br/>
            </w:r>
            <w:r w:rsidRPr="004776D5">
              <w:rPr>
                <w:rFonts w:ascii="Arial" w:hAnsi="Arial" w:cs="Arial"/>
                <w:sz w:val="18"/>
              </w:rPr>
              <w:t>gemäß §20 GEFSTOFFV</w:t>
            </w:r>
          </w:p>
          <w:p w:rsidR="00827BA2" w:rsidRPr="004776D5" w:rsidRDefault="00312266">
            <w:pPr>
              <w:shd w:val="pct5" w:color="auto" w:fill="auto"/>
              <w:jc w:val="center"/>
              <w:rPr>
                <w:rFonts w:ascii="Arial" w:hAnsi="Arial" w:cs="Arial"/>
                <w:b/>
              </w:rPr>
            </w:pPr>
            <w:r w:rsidRPr="004776D5">
              <w:rPr>
                <w:rFonts w:ascii="Arial" w:hAnsi="Arial" w:cs="Arial"/>
                <w:b/>
              </w:rPr>
              <w:t>Geltungsbereich und Tätigkeiten</w:t>
            </w:r>
          </w:p>
          <w:p w:rsidR="00827BA2" w:rsidRPr="004776D5" w:rsidRDefault="00312266">
            <w:pPr>
              <w:shd w:val="pct5" w:color="auto" w:fill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30" w:space="0" w:color="FF0000"/>
              <w:left w:val="single" w:sz="6" w:space="0" w:color="auto"/>
              <w:right w:val="single" w:sz="30" w:space="0" w:color="FF0000"/>
            </w:tcBorders>
          </w:tcPr>
          <w:p w:rsidR="00827BA2" w:rsidRPr="004776D5" w:rsidRDefault="00312266">
            <w:pPr>
              <w:spacing w:before="60" w:after="120"/>
              <w:jc w:val="center"/>
              <w:rPr>
                <w:rFonts w:ascii="Arial" w:hAnsi="Arial" w:cs="Arial"/>
                <w:sz w:val="16"/>
              </w:rPr>
            </w:pPr>
          </w:p>
          <w:p w:rsidR="00827BA2" w:rsidRPr="004776D5" w:rsidRDefault="00312266">
            <w:pPr>
              <w:spacing w:before="240"/>
              <w:jc w:val="center"/>
              <w:rPr>
                <w:rFonts w:ascii="Arial" w:hAnsi="Arial" w:cs="Arial"/>
              </w:rPr>
            </w:pPr>
            <w:r w:rsidRPr="004776D5">
              <w:rPr>
                <w:rFonts w:ascii="Arial" w:hAnsi="Arial" w:cs="Arial"/>
                <w:sz w:val="16"/>
              </w:rPr>
              <w:t>___________________</w:t>
            </w:r>
            <w:r w:rsidRPr="004776D5">
              <w:rPr>
                <w:rFonts w:ascii="Arial" w:hAnsi="Arial" w:cs="Arial"/>
                <w:sz w:val="16"/>
              </w:rPr>
              <w:br/>
              <w:t>Unterschrift des Schulleiters</w:t>
            </w:r>
          </w:p>
        </w:tc>
      </w:tr>
      <w:tr w:rsidR="00827BA2" w:rsidRPr="004776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26" w:type="dxa"/>
            <w:gridSpan w:val="6"/>
            <w:tcBorders>
              <w:left w:val="single" w:sz="30" w:space="0" w:color="FF0000"/>
              <w:right w:val="single" w:sz="30" w:space="0" w:color="FF0000"/>
            </w:tcBorders>
          </w:tcPr>
          <w:p w:rsidR="00827BA2" w:rsidRPr="004776D5" w:rsidRDefault="00312266">
            <w:pPr>
              <w:pStyle w:val="TitelOhne"/>
              <w:rPr>
                <w:rFonts w:cs="Arial"/>
                <w:sz w:val="24"/>
              </w:rPr>
            </w:pPr>
            <w:r w:rsidRPr="004776D5">
              <w:rPr>
                <w:rFonts w:cs="Arial"/>
                <w:sz w:val="24"/>
              </w:rPr>
              <w:t>GEFAHRSTOFFBEZEICHNUNG</w:t>
            </w:r>
          </w:p>
        </w:tc>
      </w:tr>
      <w:tr w:rsidR="00827BA2" w:rsidRPr="004776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26" w:type="dxa"/>
            <w:gridSpan w:val="6"/>
            <w:tcBorders>
              <w:left w:val="single" w:sz="30" w:space="0" w:color="FF0000"/>
              <w:right w:val="single" w:sz="30" w:space="0" w:color="FF0000"/>
            </w:tcBorders>
          </w:tcPr>
          <w:p w:rsidR="00827BA2" w:rsidRPr="004776D5" w:rsidRDefault="00312266">
            <w:pPr>
              <w:pStyle w:val="berschrift1"/>
              <w:jc w:val="center"/>
              <w:rPr>
                <w:rFonts w:cs="Arial"/>
              </w:rPr>
            </w:pPr>
            <w:bookmarkStart w:id="1" w:name="_Toc453224569"/>
            <w:r w:rsidRPr="004776D5">
              <w:rPr>
                <w:rFonts w:cs="Arial"/>
              </w:rPr>
              <w:t>Lösemittelgelöste Beschichtungsstoffe III (Gisbau Code)</w:t>
            </w:r>
            <w:bookmarkEnd w:id="1"/>
          </w:p>
          <w:p w:rsidR="00827BA2" w:rsidRPr="004776D5" w:rsidRDefault="00312266">
            <w:pPr>
              <w:jc w:val="center"/>
              <w:rPr>
                <w:rFonts w:ascii="Arial" w:hAnsi="Arial" w:cs="Arial"/>
              </w:rPr>
            </w:pPr>
            <w:r w:rsidRPr="004776D5">
              <w:rPr>
                <w:rFonts w:ascii="Arial" w:hAnsi="Arial" w:cs="Arial"/>
                <w:sz w:val="24"/>
              </w:rPr>
              <w:t>Werk</w:t>
            </w:r>
            <w:r w:rsidRPr="004776D5">
              <w:rPr>
                <w:rFonts w:ascii="Arial" w:hAnsi="Arial" w:cs="Arial"/>
                <w:sz w:val="24"/>
              </w:rPr>
              <w:t>stoffe für die KFZ Lackierung</w:t>
            </w:r>
            <w:r w:rsidRPr="004776D5">
              <w:rPr>
                <w:rFonts w:ascii="Arial" w:hAnsi="Arial" w:cs="Arial"/>
                <w:sz w:val="24"/>
              </w:rPr>
              <w:br/>
              <w:t>Nitroverdünnungen (M- VM 01/02)</w:t>
            </w:r>
            <w:r w:rsidRPr="004776D5">
              <w:rPr>
                <w:rFonts w:ascii="Arial" w:hAnsi="Arial" w:cs="Arial"/>
                <w:sz w:val="24"/>
              </w:rPr>
              <w:br/>
              <w:t xml:space="preserve">Waschverdünnungen </w:t>
            </w:r>
            <w:r w:rsidRPr="004776D5">
              <w:rPr>
                <w:rFonts w:ascii="Arial" w:hAnsi="Arial" w:cs="Arial"/>
                <w:sz w:val="24"/>
              </w:rPr>
              <w:br/>
              <w:t>Abbeizer CKW frei</w:t>
            </w:r>
            <w:r w:rsidRPr="004776D5">
              <w:rPr>
                <w:rFonts w:ascii="Arial" w:hAnsi="Arial" w:cs="Arial"/>
                <w:sz w:val="24"/>
              </w:rPr>
              <w:br/>
              <w:t>best. Siebdruckfarben</w:t>
            </w:r>
          </w:p>
        </w:tc>
      </w:tr>
      <w:tr w:rsidR="00827BA2" w:rsidRPr="004776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26" w:type="dxa"/>
            <w:gridSpan w:val="6"/>
            <w:tcBorders>
              <w:left w:val="single" w:sz="30" w:space="0" w:color="FF0000"/>
              <w:right w:val="single" w:sz="30" w:space="0" w:color="FF0000"/>
            </w:tcBorders>
          </w:tcPr>
          <w:p w:rsidR="00827BA2" w:rsidRPr="004776D5" w:rsidRDefault="00312266">
            <w:pPr>
              <w:pStyle w:val="TitelOhne"/>
              <w:rPr>
                <w:rFonts w:cs="Arial"/>
              </w:rPr>
            </w:pPr>
            <w:r w:rsidRPr="004776D5">
              <w:rPr>
                <w:rFonts w:cs="Arial"/>
                <w:sz w:val="24"/>
              </w:rPr>
              <w:t>GEFAHREN FÜR MENSCH UND UMWELT</w:t>
            </w:r>
          </w:p>
        </w:tc>
      </w:tr>
      <w:tr w:rsidR="00827BA2" w:rsidRPr="004776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tcBorders>
              <w:left w:val="single" w:sz="30" w:space="0" w:color="FF0000"/>
              <w:right w:val="single" w:sz="6" w:space="0" w:color="000000"/>
            </w:tcBorders>
          </w:tcPr>
          <w:p w:rsidR="00827BA2" w:rsidRPr="004776D5" w:rsidRDefault="00312266">
            <w:pPr>
              <w:pStyle w:val="Zeichnung"/>
              <w:rPr>
                <w:rFonts w:cs="Arial"/>
              </w:rPr>
            </w:pPr>
            <w:r w:rsidRPr="004776D5">
              <w:rPr>
                <w:rFonts w:cs="Arial"/>
                <w:noProof/>
                <w:sz w:val="20"/>
              </w:rPr>
              <w:drawing>
                <wp:inline distT="0" distB="0" distL="0" distR="0">
                  <wp:extent cx="704850" cy="866775"/>
                  <wp:effectExtent l="0" t="0" r="0" b="9525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827BA2" w:rsidRPr="004776D5" w:rsidRDefault="00312266">
            <w:pPr>
              <w:pStyle w:val="Zeichnung"/>
              <w:rPr>
                <w:rFonts w:cs="Arial"/>
              </w:rPr>
            </w:pPr>
            <w:r w:rsidRPr="004776D5">
              <w:rPr>
                <w:rFonts w:cs="Arial"/>
                <w:noProof/>
                <w:sz w:val="20"/>
              </w:rPr>
              <w:drawing>
                <wp:inline distT="0" distB="0" distL="0" distR="0">
                  <wp:extent cx="704850" cy="866775"/>
                  <wp:effectExtent l="0" t="0" r="0" b="9525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8" w:type="dxa"/>
            <w:gridSpan w:val="3"/>
            <w:tcBorders>
              <w:left w:val="single" w:sz="6" w:space="0" w:color="000000"/>
              <w:right w:val="single" w:sz="30" w:space="0" w:color="FF0000"/>
            </w:tcBorders>
          </w:tcPr>
          <w:p w:rsidR="00827BA2" w:rsidRPr="004776D5" w:rsidRDefault="00312266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 w:rsidRPr="004776D5">
              <w:rPr>
                <w:rFonts w:ascii="Arial" w:hAnsi="Arial" w:cs="Arial"/>
                <w:sz w:val="24"/>
              </w:rPr>
              <w:t>Leichtentzündlich: Lösemittel können mit der Luft explosionsartige Gemische bilden.</w:t>
            </w:r>
          </w:p>
          <w:p w:rsidR="00827BA2" w:rsidRPr="004776D5" w:rsidRDefault="00312266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 w:rsidRPr="004776D5">
              <w:rPr>
                <w:rFonts w:ascii="Arial" w:hAnsi="Arial" w:cs="Arial"/>
                <w:sz w:val="24"/>
              </w:rPr>
              <w:t>Gesundheitssch</w:t>
            </w:r>
            <w:r w:rsidRPr="004776D5">
              <w:rPr>
                <w:rFonts w:ascii="Arial" w:hAnsi="Arial" w:cs="Arial"/>
                <w:sz w:val="24"/>
              </w:rPr>
              <w:t xml:space="preserve">ädlich: Einatmen, Verschlucken (Essen, Trinken, Rauchen mit beschmutzten Händen) oder Aufnahme durch die Haut können zu Gesundheitsschäden führen. </w:t>
            </w:r>
          </w:p>
          <w:p w:rsidR="00827BA2" w:rsidRPr="004776D5" w:rsidRDefault="00312266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 w:rsidRPr="004776D5">
              <w:rPr>
                <w:rFonts w:ascii="Arial" w:hAnsi="Arial" w:cs="Arial"/>
                <w:sz w:val="24"/>
              </w:rPr>
              <w:t>Häufiger Hautkontakt kann zu Reizungen und Entzündungen führen.</w:t>
            </w:r>
          </w:p>
          <w:p w:rsidR="00827BA2" w:rsidRPr="004776D5" w:rsidRDefault="00312266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 w:rsidRPr="004776D5">
              <w:rPr>
                <w:rFonts w:ascii="Arial" w:hAnsi="Arial" w:cs="Arial"/>
                <w:sz w:val="24"/>
              </w:rPr>
              <w:t>Häufiges Einatmen der Lösemittel kann zu Sch</w:t>
            </w:r>
            <w:r w:rsidRPr="004776D5">
              <w:rPr>
                <w:rFonts w:ascii="Arial" w:hAnsi="Arial" w:cs="Arial"/>
                <w:sz w:val="24"/>
              </w:rPr>
              <w:t>windel, Kopfschmerzen und Benommenheit führen.</w:t>
            </w:r>
          </w:p>
          <w:p w:rsidR="00827BA2" w:rsidRPr="004776D5" w:rsidRDefault="00312266">
            <w:pPr>
              <w:numPr>
                <w:ilvl w:val="0"/>
                <w:numId w:val="2"/>
              </w:numPr>
              <w:ind w:left="303"/>
              <w:rPr>
                <w:rFonts w:ascii="Arial" w:hAnsi="Arial" w:cs="Arial"/>
                <w:sz w:val="24"/>
              </w:rPr>
            </w:pPr>
            <w:r w:rsidRPr="004776D5">
              <w:rPr>
                <w:rFonts w:ascii="Arial" w:hAnsi="Arial" w:cs="Arial"/>
                <w:sz w:val="24"/>
              </w:rPr>
              <w:t>Wassergefährdend!- Eindringen in Boden, Gewässer und Kanalisation vermeiden!</w:t>
            </w:r>
          </w:p>
        </w:tc>
      </w:tr>
      <w:tr w:rsidR="00827BA2" w:rsidRPr="004776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26" w:type="dxa"/>
            <w:gridSpan w:val="6"/>
            <w:tcBorders>
              <w:left w:val="single" w:sz="30" w:space="0" w:color="FF0000"/>
              <w:right w:val="single" w:sz="30" w:space="0" w:color="FF0000"/>
            </w:tcBorders>
          </w:tcPr>
          <w:p w:rsidR="00827BA2" w:rsidRPr="004776D5" w:rsidRDefault="00312266">
            <w:pPr>
              <w:pStyle w:val="TitelOhne"/>
              <w:numPr>
                <w:ilvl w:val="12"/>
                <w:numId w:val="0"/>
              </w:numPr>
              <w:rPr>
                <w:rFonts w:cs="Arial"/>
                <w:sz w:val="24"/>
              </w:rPr>
            </w:pPr>
            <w:r w:rsidRPr="004776D5">
              <w:rPr>
                <w:rFonts w:cs="Arial"/>
                <w:sz w:val="24"/>
              </w:rPr>
              <w:t>SCHUTZMASSNAHMEN UND VERHALTENSREGELN</w:t>
            </w:r>
          </w:p>
        </w:tc>
      </w:tr>
      <w:tr w:rsidR="00827BA2" w:rsidRPr="004776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tcBorders>
              <w:left w:val="single" w:sz="30" w:space="0" w:color="FF0000"/>
              <w:right w:val="single" w:sz="6" w:space="0" w:color="000000"/>
            </w:tcBorders>
          </w:tcPr>
          <w:p w:rsidR="00827BA2" w:rsidRPr="004776D5" w:rsidRDefault="00312266">
            <w:pPr>
              <w:pStyle w:val="Zeichnung"/>
              <w:numPr>
                <w:ilvl w:val="12"/>
                <w:numId w:val="0"/>
              </w:numPr>
              <w:rPr>
                <w:rFonts w:cs="Arial"/>
              </w:rPr>
            </w:pPr>
            <w:r w:rsidRPr="004776D5">
              <w:rPr>
                <w:rFonts w:cs="Arial"/>
                <w:noProof/>
                <w:sz w:val="20"/>
              </w:rPr>
              <w:drawing>
                <wp:inline distT="0" distB="0" distL="0" distR="0">
                  <wp:extent cx="704850" cy="704850"/>
                  <wp:effectExtent l="0" t="0" r="0" b="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7BA2" w:rsidRPr="004776D5" w:rsidRDefault="00312266">
            <w:pPr>
              <w:pStyle w:val="Zeichnung"/>
              <w:numPr>
                <w:ilvl w:val="12"/>
                <w:numId w:val="0"/>
              </w:numPr>
              <w:rPr>
                <w:rFonts w:cs="Arial"/>
              </w:rPr>
            </w:pPr>
            <w:r w:rsidRPr="004776D5">
              <w:rPr>
                <w:rFonts w:cs="Arial"/>
                <w:noProof/>
                <w:sz w:val="20"/>
              </w:rPr>
              <w:drawing>
                <wp:inline distT="0" distB="0" distL="0" distR="0">
                  <wp:extent cx="657225" cy="657225"/>
                  <wp:effectExtent l="0" t="0" r="9525" b="9525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7BA2" w:rsidRPr="004776D5" w:rsidRDefault="00312266">
            <w:pPr>
              <w:pStyle w:val="Zeichnung"/>
              <w:numPr>
                <w:ilvl w:val="12"/>
                <w:numId w:val="0"/>
              </w:numPr>
              <w:rPr>
                <w:rFonts w:cs="Arial"/>
              </w:rPr>
            </w:pPr>
            <w:r w:rsidRPr="004776D5">
              <w:rPr>
                <w:rFonts w:cs="Arial"/>
                <w:noProof/>
                <w:sz w:val="20"/>
              </w:rPr>
              <w:drawing>
                <wp:inline distT="0" distB="0" distL="0" distR="0">
                  <wp:extent cx="657225" cy="657225"/>
                  <wp:effectExtent l="0" t="0" r="9525" b="9525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7BA2" w:rsidRPr="004776D5" w:rsidRDefault="00312266">
            <w:pPr>
              <w:pStyle w:val="Zeichnung"/>
              <w:numPr>
                <w:ilvl w:val="12"/>
                <w:numId w:val="0"/>
              </w:numPr>
              <w:rPr>
                <w:rFonts w:cs="Arial"/>
              </w:rPr>
            </w:pPr>
            <w:r w:rsidRPr="004776D5">
              <w:rPr>
                <w:rFonts w:cs="Arial"/>
                <w:noProof/>
                <w:sz w:val="20"/>
              </w:rPr>
              <w:drawing>
                <wp:inline distT="0" distB="0" distL="0" distR="0">
                  <wp:extent cx="657225" cy="657225"/>
                  <wp:effectExtent l="0" t="0" r="9525" b="9525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7BA2" w:rsidRPr="004776D5" w:rsidRDefault="00312266">
            <w:pPr>
              <w:pStyle w:val="Zeichnung"/>
              <w:numPr>
                <w:ilvl w:val="12"/>
                <w:numId w:val="0"/>
              </w:numPr>
              <w:rPr>
                <w:rFonts w:cs="Arial"/>
              </w:rPr>
            </w:pPr>
          </w:p>
        </w:tc>
        <w:tc>
          <w:tcPr>
            <w:tcW w:w="8122" w:type="dxa"/>
            <w:gridSpan w:val="5"/>
            <w:tcBorders>
              <w:left w:val="single" w:sz="6" w:space="0" w:color="000000"/>
              <w:right w:val="single" w:sz="30" w:space="0" w:color="FF0000"/>
            </w:tcBorders>
          </w:tcPr>
          <w:p w:rsidR="00827BA2" w:rsidRPr="004776D5" w:rsidRDefault="00312266">
            <w:pPr>
              <w:numPr>
                <w:ilvl w:val="0"/>
                <w:numId w:val="2"/>
              </w:numPr>
              <w:tabs>
                <w:tab w:val="left" w:pos="256"/>
              </w:tabs>
              <w:rPr>
                <w:rFonts w:ascii="Arial" w:hAnsi="Arial" w:cs="Arial"/>
                <w:sz w:val="24"/>
              </w:rPr>
            </w:pPr>
            <w:r w:rsidRPr="004776D5">
              <w:rPr>
                <w:rFonts w:ascii="Arial" w:hAnsi="Arial" w:cs="Arial"/>
                <w:sz w:val="24"/>
              </w:rPr>
              <w:t>Augenschutz: Schutzbrille tragen !</w:t>
            </w:r>
          </w:p>
          <w:p w:rsidR="00827BA2" w:rsidRPr="004776D5" w:rsidRDefault="00312266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 w:rsidRPr="004776D5">
              <w:rPr>
                <w:rFonts w:ascii="Arial" w:hAnsi="Arial" w:cs="Arial"/>
                <w:sz w:val="24"/>
              </w:rPr>
              <w:t>Für gute Belüftung am Arbeitsplatz sorgen.</w:t>
            </w:r>
          </w:p>
          <w:p w:rsidR="00827BA2" w:rsidRPr="004776D5" w:rsidRDefault="00312266">
            <w:pPr>
              <w:numPr>
                <w:ilvl w:val="0"/>
                <w:numId w:val="2"/>
              </w:numPr>
              <w:tabs>
                <w:tab w:val="left" w:pos="256"/>
              </w:tabs>
              <w:rPr>
                <w:rFonts w:ascii="Arial" w:hAnsi="Arial" w:cs="Arial"/>
                <w:sz w:val="24"/>
              </w:rPr>
            </w:pPr>
            <w:r w:rsidRPr="004776D5">
              <w:rPr>
                <w:rFonts w:ascii="Arial" w:hAnsi="Arial" w:cs="Arial"/>
                <w:sz w:val="24"/>
              </w:rPr>
              <w:t>Lacki</w:t>
            </w:r>
            <w:r w:rsidRPr="004776D5">
              <w:rPr>
                <w:rFonts w:ascii="Arial" w:hAnsi="Arial" w:cs="Arial"/>
                <w:sz w:val="24"/>
              </w:rPr>
              <w:t>erarbeiten nur in der Lackierkabine durchführen!</w:t>
            </w:r>
          </w:p>
          <w:p w:rsidR="00827BA2" w:rsidRPr="004776D5" w:rsidRDefault="00312266">
            <w:pPr>
              <w:numPr>
                <w:ilvl w:val="0"/>
                <w:numId w:val="2"/>
              </w:numPr>
              <w:tabs>
                <w:tab w:val="left" w:pos="256"/>
              </w:tabs>
              <w:rPr>
                <w:rFonts w:ascii="Arial" w:hAnsi="Arial" w:cs="Arial"/>
                <w:sz w:val="24"/>
              </w:rPr>
            </w:pPr>
            <w:r w:rsidRPr="004776D5">
              <w:rPr>
                <w:rFonts w:ascii="Arial" w:hAnsi="Arial" w:cs="Arial"/>
                <w:sz w:val="24"/>
              </w:rPr>
              <w:t>Bei Spritzarbeiten: Atemschutzmaske (braun/weiße Filter) tragen!</w:t>
            </w:r>
          </w:p>
          <w:p w:rsidR="00827BA2" w:rsidRPr="004776D5" w:rsidRDefault="00312266">
            <w:pPr>
              <w:numPr>
                <w:ilvl w:val="0"/>
                <w:numId w:val="2"/>
              </w:numPr>
              <w:tabs>
                <w:tab w:val="left" w:pos="256"/>
              </w:tabs>
              <w:rPr>
                <w:rFonts w:ascii="Arial" w:hAnsi="Arial" w:cs="Arial"/>
                <w:sz w:val="24"/>
              </w:rPr>
            </w:pPr>
            <w:r w:rsidRPr="004776D5">
              <w:rPr>
                <w:rFonts w:ascii="Arial" w:hAnsi="Arial" w:cs="Arial"/>
                <w:sz w:val="24"/>
              </w:rPr>
              <w:t>Keine heißen Flächen bearbeiten!</w:t>
            </w:r>
          </w:p>
          <w:p w:rsidR="00827BA2" w:rsidRPr="004776D5" w:rsidRDefault="00312266">
            <w:pPr>
              <w:numPr>
                <w:ilvl w:val="0"/>
                <w:numId w:val="2"/>
              </w:numPr>
              <w:tabs>
                <w:tab w:val="left" w:pos="256"/>
              </w:tabs>
              <w:rPr>
                <w:rFonts w:ascii="Arial" w:hAnsi="Arial" w:cs="Arial"/>
                <w:sz w:val="24"/>
              </w:rPr>
            </w:pPr>
            <w:r w:rsidRPr="004776D5">
              <w:rPr>
                <w:rFonts w:ascii="Arial" w:hAnsi="Arial" w:cs="Arial"/>
                <w:sz w:val="24"/>
              </w:rPr>
              <w:t>Hautschutz: Hautkontakt vermeiden! Abbeizen nur mit Handschuhen aus Nitril, oder Butylkautschuk!</w:t>
            </w:r>
          </w:p>
          <w:p w:rsidR="00827BA2" w:rsidRPr="004776D5" w:rsidRDefault="00312266">
            <w:pPr>
              <w:numPr>
                <w:ilvl w:val="0"/>
                <w:numId w:val="2"/>
              </w:numPr>
              <w:tabs>
                <w:tab w:val="left" w:pos="256"/>
              </w:tabs>
              <w:rPr>
                <w:rFonts w:ascii="Arial" w:hAnsi="Arial" w:cs="Arial"/>
                <w:sz w:val="24"/>
              </w:rPr>
            </w:pPr>
            <w:r w:rsidRPr="004776D5">
              <w:rPr>
                <w:rFonts w:ascii="Arial" w:hAnsi="Arial" w:cs="Arial"/>
                <w:sz w:val="24"/>
              </w:rPr>
              <w:t>Nach Arbeits</w:t>
            </w:r>
            <w:r w:rsidRPr="004776D5">
              <w:rPr>
                <w:rFonts w:ascii="Arial" w:hAnsi="Arial" w:cs="Arial"/>
                <w:sz w:val="24"/>
              </w:rPr>
              <w:t xml:space="preserve">ende und vor jeder Pause Hände gründlich mit Bürste und Seife oder Hautreinigungsmaterial reinigen! Hautpflegemittel verwenden! </w:t>
            </w:r>
          </w:p>
          <w:p w:rsidR="00827BA2" w:rsidRPr="004776D5" w:rsidRDefault="00312266">
            <w:pPr>
              <w:numPr>
                <w:ilvl w:val="0"/>
                <w:numId w:val="2"/>
              </w:numPr>
              <w:tabs>
                <w:tab w:val="left" w:pos="256"/>
              </w:tabs>
              <w:rPr>
                <w:rFonts w:ascii="Arial" w:hAnsi="Arial" w:cs="Arial"/>
                <w:sz w:val="24"/>
              </w:rPr>
            </w:pPr>
            <w:r w:rsidRPr="004776D5">
              <w:rPr>
                <w:rFonts w:ascii="Arial" w:hAnsi="Arial" w:cs="Arial"/>
                <w:sz w:val="24"/>
              </w:rPr>
              <w:t>Nicht in der Nähe elektrischer Geräte arbeiten!</w:t>
            </w:r>
          </w:p>
          <w:p w:rsidR="00827BA2" w:rsidRPr="004776D5" w:rsidRDefault="00312266">
            <w:pPr>
              <w:numPr>
                <w:ilvl w:val="0"/>
                <w:numId w:val="2"/>
              </w:numPr>
              <w:tabs>
                <w:tab w:val="left" w:pos="256"/>
              </w:tabs>
              <w:rPr>
                <w:rFonts w:ascii="Arial" w:hAnsi="Arial" w:cs="Arial"/>
                <w:sz w:val="24"/>
              </w:rPr>
            </w:pPr>
            <w:r w:rsidRPr="004776D5">
              <w:rPr>
                <w:rFonts w:ascii="Arial" w:hAnsi="Arial" w:cs="Arial"/>
                <w:sz w:val="24"/>
              </w:rPr>
              <w:t xml:space="preserve">Nicht rauchen! </w:t>
            </w:r>
          </w:p>
          <w:p w:rsidR="00827BA2" w:rsidRPr="004776D5" w:rsidRDefault="00312266">
            <w:pPr>
              <w:numPr>
                <w:ilvl w:val="0"/>
                <w:numId w:val="2"/>
              </w:numPr>
              <w:tabs>
                <w:tab w:val="left" w:pos="256"/>
              </w:tabs>
              <w:rPr>
                <w:rFonts w:ascii="Arial" w:hAnsi="Arial" w:cs="Arial"/>
                <w:sz w:val="24"/>
              </w:rPr>
            </w:pPr>
            <w:r w:rsidRPr="004776D5">
              <w:rPr>
                <w:rFonts w:ascii="Arial" w:hAnsi="Arial" w:cs="Arial"/>
                <w:sz w:val="24"/>
              </w:rPr>
              <w:t>Gefäße nicht offen stehenlassen!</w:t>
            </w:r>
          </w:p>
          <w:p w:rsidR="00827BA2" w:rsidRPr="004776D5" w:rsidRDefault="00312266">
            <w:pPr>
              <w:numPr>
                <w:ilvl w:val="0"/>
                <w:numId w:val="2"/>
              </w:numPr>
              <w:tabs>
                <w:tab w:val="left" w:pos="256"/>
              </w:tabs>
              <w:rPr>
                <w:rFonts w:ascii="Arial" w:hAnsi="Arial" w:cs="Arial"/>
                <w:sz w:val="24"/>
              </w:rPr>
            </w:pPr>
            <w:r w:rsidRPr="004776D5">
              <w:rPr>
                <w:rFonts w:ascii="Arial" w:hAnsi="Arial" w:cs="Arial"/>
                <w:sz w:val="24"/>
              </w:rPr>
              <w:t>Verspritzen des Werkstoffes ve</w:t>
            </w:r>
            <w:r w:rsidRPr="004776D5">
              <w:rPr>
                <w:rFonts w:ascii="Arial" w:hAnsi="Arial" w:cs="Arial"/>
                <w:sz w:val="24"/>
              </w:rPr>
              <w:t>rmeiden!</w:t>
            </w:r>
          </w:p>
          <w:p w:rsidR="00827BA2" w:rsidRPr="004776D5" w:rsidRDefault="00312266">
            <w:pPr>
              <w:numPr>
                <w:ilvl w:val="0"/>
                <w:numId w:val="2"/>
              </w:numPr>
              <w:tabs>
                <w:tab w:val="left" w:pos="256"/>
              </w:tabs>
              <w:rPr>
                <w:rFonts w:ascii="Arial" w:hAnsi="Arial" w:cs="Arial"/>
                <w:sz w:val="24"/>
              </w:rPr>
            </w:pPr>
            <w:r w:rsidRPr="004776D5">
              <w:rPr>
                <w:rFonts w:ascii="Arial" w:hAnsi="Arial" w:cs="Arial"/>
                <w:sz w:val="24"/>
              </w:rPr>
              <w:t>Werkzeuge nur im Clean Fix/Waschanlage reinigen!</w:t>
            </w:r>
          </w:p>
          <w:p w:rsidR="00827BA2" w:rsidRPr="004776D5" w:rsidRDefault="00312266">
            <w:pPr>
              <w:numPr>
                <w:ilvl w:val="0"/>
                <w:numId w:val="2"/>
              </w:numPr>
              <w:tabs>
                <w:tab w:val="left" w:pos="256"/>
              </w:tabs>
              <w:rPr>
                <w:rFonts w:ascii="Arial" w:hAnsi="Arial" w:cs="Arial"/>
                <w:sz w:val="24"/>
              </w:rPr>
            </w:pPr>
            <w:r w:rsidRPr="004776D5">
              <w:rPr>
                <w:rFonts w:ascii="Arial" w:hAnsi="Arial" w:cs="Arial"/>
                <w:sz w:val="24"/>
              </w:rPr>
              <w:t>Bei großflächigen Anwendungen, Mitschülerinnen und Mitschüler informieren!</w:t>
            </w:r>
          </w:p>
          <w:p w:rsidR="00827BA2" w:rsidRPr="004776D5" w:rsidRDefault="00312266">
            <w:pPr>
              <w:numPr>
                <w:ilvl w:val="0"/>
                <w:numId w:val="2"/>
              </w:numPr>
              <w:tabs>
                <w:tab w:val="left" w:pos="256"/>
              </w:tabs>
              <w:rPr>
                <w:rFonts w:ascii="Arial" w:hAnsi="Arial" w:cs="Arial"/>
                <w:sz w:val="24"/>
              </w:rPr>
            </w:pPr>
            <w:r w:rsidRPr="004776D5">
              <w:rPr>
                <w:rFonts w:ascii="Arial" w:hAnsi="Arial" w:cs="Arial"/>
                <w:sz w:val="24"/>
              </w:rPr>
              <w:t xml:space="preserve">Stark verunreinigte Kleidung sofort wechseln! </w:t>
            </w:r>
          </w:p>
          <w:p w:rsidR="00827BA2" w:rsidRPr="004776D5" w:rsidRDefault="00312266">
            <w:pPr>
              <w:numPr>
                <w:ilvl w:val="0"/>
                <w:numId w:val="2"/>
              </w:numPr>
              <w:ind w:left="303"/>
              <w:rPr>
                <w:rFonts w:ascii="Arial" w:hAnsi="Arial" w:cs="Arial"/>
                <w:sz w:val="24"/>
              </w:rPr>
            </w:pPr>
            <w:r w:rsidRPr="004776D5">
              <w:rPr>
                <w:rFonts w:ascii="Arial" w:hAnsi="Arial" w:cs="Arial"/>
                <w:sz w:val="24"/>
              </w:rPr>
              <w:t>Im Arbeitsbereich keine Lebensmittel lagern!</w:t>
            </w:r>
          </w:p>
        </w:tc>
      </w:tr>
      <w:tr w:rsidR="00827BA2" w:rsidRPr="004776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26" w:type="dxa"/>
            <w:gridSpan w:val="6"/>
            <w:tcBorders>
              <w:left w:val="single" w:sz="30" w:space="0" w:color="FF0000"/>
              <w:right w:val="single" w:sz="30" w:space="0" w:color="FF0000"/>
            </w:tcBorders>
          </w:tcPr>
          <w:p w:rsidR="00827BA2" w:rsidRPr="004776D5" w:rsidRDefault="00312266">
            <w:pPr>
              <w:pStyle w:val="TitelOhne"/>
              <w:numPr>
                <w:ilvl w:val="12"/>
                <w:numId w:val="0"/>
              </w:numPr>
              <w:rPr>
                <w:rFonts w:cs="Arial"/>
                <w:sz w:val="24"/>
              </w:rPr>
            </w:pPr>
            <w:r w:rsidRPr="004776D5">
              <w:rPr>
                <w:rFonts w:cs="Arial"/>
                <w:sz w:val="24"/>
              </w:rPr>
              <w:t>VERHALTEN IM GEFAHRFALL</w:t>
            </w:r>
          </w:p>
        </w:tc>
      </w:tr>
      <w:tr w:rsidR="00827BA2" w:rsidRPr="004776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26" w:type="dxa"/>
            <w:gridSpan w:val="6"/>
            <w:tcBorders>
              <w:left w:val="single" w:sz="30" w:space="0" w:color="FF0000"/>
              <w:right w:val="single" w:sz="30" w:space="0" w:color="FF0000"/>
            </w:tcBorders>
          </w:tcPr>
          <w:p w:rsidR="00827BA2" w:rsidRPr="004776D5" w:rsidRDefault="00312266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 w:rsidRPr="004776D5">
              <w:rPr>
                <w:rFonts w:ascii="Arial" w:hAnsi="Arial" w:cs="Arial"/>
                <w:sz w:val="24"/>
              </w:rPr>
              <w:lastRenderedPageBreak/>
              <w:t>Versc</w:t>
            </w:r>
            <w:r w:rsidRPr="004776D5">
              <w:rPr>
                <w:rFonts w:ascii="Arial" w:hAnsi="Arial" w:cs="Arial"/>
                <w:sz w:val="24"/>
              </w:rPr>
              <w:t>hüttetes Material mit saugfähigem aber unbrennbarem Material (z.B. Kieselgur, Blähglimmer) aufnehmen (siehe 'Entsorgung')!</w:t>
            </w:r>
          </w:p>
          <w:p w:rsidR="00827BA2" w:rsidRPr="004776D5" w:rsidRDefault="00312266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 w:rsidRPr="004776D5">
              <w:rPr>
                <w:rFonts w:ascii="Arial" w:hAnsi="Arial" w:cs="Arial"/>
                <w:sz w:val="24"/>
              </w:rPr>
              <w:t>Brennendes Material mit Schaumlöscher löschen!</w:t>
            </w:r>
          </w:p>
        </w:tc>
      </w:tr>
      <w:tr w:rsidR="00827BA2" w:rsidRPr="004776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74" w:type="dxa"/>
            <w:gridSpan w:val="4"/>
            <w:tcBorders>
              <w:top w:val="single" w:sz="6" w:space="0" w:color="FF0000"/>
              <w:left w:val="single" w:sz="30" w:space="0" w:color="FF0000"/>
              <w:bottom w:val="single" w:sz="6" w:space="0" w:color="FF0000"/>
            </w:tcBorders>
            <w:shd w:val="clear" w:color="auto" w:fill="FF0000"/>
          </w:tcPr>
          <w:p w:rsidR="00827BA2" w:rsidRPr="004776D5" w:rsidRDefault="00312266">
            <w:pPr>
              <w:pStyle w:val="Zeichnung"/>
              <w:numPr>
                <w:ilvl w:val="12"/>
                <w:numId w:val="0"/>
              </w:numPr>
              <w:ind w:left="-142"/>
              <w:rPr>
                <w:rFonts w:cs="Arial"/>
                <w:b/>
                <w:color w:val="FFFFFF"/>
                <w:spacing w:val="60"/>
                <w:sz w:val="24"/>
              </w:rPr>
            </w:pPr>
            <w:r w:rsidRPr="004776D5">
              <w:rPr>
                <w:rFonts w:cs="Arial"/>
                <w:b/>
                <w:color w:val="FFFFFF"/>
                <w:spacing w:val="60"/>
                <w:sz w:val="24"/>
              </w:rPr>
              <w:t>ERSTE HILFE</w:t>
            </w:r>
          </w:p>
        </w:tc>
        <w:tc>
          <w:tcPr>
            <w:tcW w:w="851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</w:tcBorders>
            <w:shd w:val="clear" w:color="auto" w:fill="FF0000"/>
          </w:tcPr>
          <w:p w:rsidR="00827BA2" w:rsidRPr="004776D5" w:rsidRDefault="00312266">
            <w:pPr>
              <w:pStyle w:val="Zeichnung"/>
              <w:numPr>
                <w:ilvl w:val="12"/>
                <w:numId w:val="0"/>
              </w:numPr>
              <w:ind w:left="-142"/>
              <w:rPr>
                <w:rFonts w:cs="Arial"/>
                <w:sz w:val="24"/>
              </w:rPr>
            </w:pPr>
            <w:r w:rsidRPr="004776D5">
              <w:rPr>
                <w:rFonts w:cs="Arial"/>
                <w:b/>
                <w:color w:val="FFFFFF"/>
                <w:spacing w:val="60"/>
                <w:sz w:val="24"/>
              </w:rPr>
              <w:t>Notruf</w:t>
            </w:r>
          </w:p>
        </w:tc>
        <w:tc>
          <w:tcPr>
            <w:tcW w:w="1701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30" w:space="0" w:color="FF0000"/>
            </w:tcBorders>
          </w:tcPr>
          <w:p w:rsidR="00827BA2" w:rsidRPr="004776D5" w:rsidRDefault="00312266">
            <w:pPr>
              <w:pStyle w:val="Zeichnung"/>
              <w:numPr>
                <w:ilvl w:val="12"/>
                <w:numId w:val="0"/>
              </w:numPr>
              <w:ind w:left="-142"/>
              <w:rPr>
                <w:rFonts w:cs="Arial"/>
                <w:sz w:val="24"/>
              </w:rPr>
            </w:pPr>
          </w:p>
        </w:tc>
      </w:tr>
      <w:tr w:rsidR="00827BA2" w:rsidRPr="004776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tcBorders>
              <w:left w:val="single" w:sz="30" w:space="0" w:color="FF0000"/>
              <w:right w:val="single" w:sz="6" w:space="0" w:color="000000"/>
            </w:tcBorders>
          </w:tcPr>
          <w:p w:rsidR="00827BA2" w:rsidRPr="004776D5" w:rsidRDefault="00312266">
            <w:pPr>
              <w:pStyle w:val="Zeichnung"/>
              <w:numPr>
                <w:ilvl w:val="12"/>
                <w:numId w:val="0"/>
              </w:numPr>
              <w:spacing w:before="200"/>
              <w:rPr>
                <w:rFonts w:cs="Arial"/>
              </w:rPr>
            </w:pPr>
            <w:r w:rsidRPr="004776D5">
              <w:rPr>
                <w:rFonts w:cs="Arial"/>
                <w:noProof/>
                <w:sz w:val="20"/>
              </w:rPr>
              <w:drawing>
                <wp:inline distT="0" distB="0" distL="0" distR="0">
                  <wp:extent cx="704850" cy="704850"/>
                  <wp:effectExtent l="0" t="0" r="0" b="0"/>
                  <wp:docPr id="7" name="Bild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2" w:type="dxa"/>
            <w:gridSpan w:val="5"/>
            <w:tcBorders>
              <w:left w:val="single" w:sz="6" w:space="0" w:color="000000"/>
              <w:right w:val="single" w:sz="30" w:space="0" w:color="FF0000"/>
            </w:tcBorders>
          </w:tcPr>
          <w:p w:rsidR="00827BA2" w:rsidRPr="004776D5" w:rsidRDefault="00312266">
            <w:pPr>
              <w:numPr>
                <w:ilvl w:val="12"/>
                <w:numId w:val="0"/>
              </w:numPr>
              <w:tabs>
                <w:tab w:val="left" w:pos="1702"/>
              </w:tabs>
              <w:spacing w:before="60"/>
              <w:ind w:left="284" w:hanging="170"/>
              <w:rPr>
                <w:rFonts w:ascii="Arial" w:hAnsi="Arial" w:cs="Arial"/>
                <w:b/>
                <w:sz w:val="24"/>
              </w:rPr>
            </w:pPr>
            <w:r w:rsidRPr="004776D5">
              <w:rPr>
                <w:rFonts w:ascii="Arial" w:hAnsi="Arial" w:cs="Arial"/>
                <w:b/>
                <w:sz w:val="24"/>
              </w:rPr>
              <w:t>Hautkontakt</w:t>
            </w:r>
            <w:r w:rsidRPr="004776D5">
              <w:rPr>
                <w:rFonts w:ascii="Arial" w:hAnsi="Arial" w:cs="Arial"/>
                <w:b/>
                <w:sz w:val="24"/>
              </w:rPr>
              <w:tab/>
              <w:t>:</w:t>
            </w:r>
            <w:r w:rsidRPr="004776D5">
              <w:rPr>
                <w:rFonts w:ascii="Arial" w:hAnsi="Arial" w:cs="Arial"/>
                <w:sz w:val="24"/>
              </w:rPr>
              <w:t xml:space="preserve"> Getränkte Kleidung wechseln! Die Haut  mit Handw</w:t>
            </w:r>
            <w:r w:rsidRPr="004776D5">
              <w:rPr>
                <w:rFonts w:ascii="Arial" w:hAnsi="Arial" w:cs="Arial"/>
                <w:sz w:val="24"/>
              </w:rPr>
              <w:t>aschpaste oder Wasser und Seife reinigen. Hautschutzmittel verwenden.</w:t>
            </w:r>
          </w:p>
          <w:p w:rsidR="00827BA2" w:rsidRPr="004776D5" w:rsidRDefault="00312266">
            <w:pPr>
              <w:numPr>
                <w:ilvl w:val="12"/>
                <w:numId w:val="0"/>
              </w:numPr>
              <w:tabs>
                <w:tab w:val="left" w:pos="1702"/>
              </w:tabs>
              <w:spacing w:before="60"/>
              <w:ind w:left="283" w:hanging="170"/>
              <w:rPr>
                <w:rFonts w:ascii="Arial" w:hAnsi="Arial" w:cs="Arial"/>
                <w:b/>
                <w:sz w:val="24"/>
              </w:rPr>
            </w:pPr>
            <w:r w:rsidRPr="004776D5">
              <w:rPr>
                <w:rFonts w:ascii="Arial" w:hAnsi="Arial" w:cs="Arial"/>
                <w:b/>
                <w:sz w:val="24"/>
              </w:rPr>
              <w:t>Augenkontakt</w:t>
            </w:r>
            <w:r w:rsidRPr="004776D5">
              <w:rPr>
                <w:rFonts w:ascii="Arial" w:hAnsi="Arial" w:cs="Arial"/>
                <w:b/>
                <w:sz w:val="24"/>
              </w:rPr>
              <w:tab/>
              <w:t>:</w:t>
            </w:r>
            <w:r w:rsidRPr="004776D5">
              <w:rPr>
                <w:rFonts w:ascii="Arial" w:hAnsi="Arial" w:cs="Arial"/>
                <w:sz w:val="24"/>
              </w:rPr>
              <w:t xml:space="preserve"> 10 Minuten unter fließendem Wasser bei gespreizten Lidern spülen (mit beiden Händen weit aufhalten) oder Augenspüllösung nehmen.</w:t>
            </w:r>
          </w:p>
          <w:p w:rsidR="00827BA2" w:rsidRPr="004776D5" w:rsidRDefault="00312266">
            <w:pPr>
              <w:numPr>
                <w:ilvl w:val="12"/>
                <w:numId w:val="0"/>
              </w:numPr>
              <w:tabs>
                <w:tab w:val="left" w:pos="1701"/>
              </w:tabs>
              <w:ind w:left="113"/>
              <w:rPr>
                <w:rFonts w:ascii="Arial" w:hAnsi="Arial" w:cs="Arial"/>
                <w:b/>
                <w:sz w:val="24"/>
              </w:rPr>
            </w:pPr>
            <w:r w:rsidRPr="004776D5">
              <w:rPr>
                <w:rFonts w:ascii="Arial" w:hAnsi="Arial" w:cs="Arial"/>
                <w:b/>
                <w:sz w:val="24"/>
              </w:rPr>
              <w:t>Verschlucken</w:t>
            </w:r>
            <w:r w:rsidRPr="004776D5">
              <w:rPr>
                <w:rFonts w:ascii="Arial" w:hAnsi="Arial" w:cs="Arial"/>
                <w:b/>
                <w:sz w:val="24"/>
              </w:rPr>
              <w:tab/>
              <w:t>:</w:t>
            </w:r>
            <w:r w:rsidRPr="004776D5">
              <w:rPr>
                <w:rFonts w:ascii="Arial" w:hAnsi="Arial" w:cs="Arial"/>
                <w:sz w:val="24"/>
              </w:rPr>
              <w:t xml:space="preserve"> Kein Erbrechen herbeiführen</w:t>
            </w:r>
            <w:r w:rsidRPr="004776D5">
              <w:rPr>
                <w:rFonts w:ascii="Arial" w:hAnsi="Arial" w:cs="Arial"/>
                <w:sz w:val="24"/>
              </w:rPr>
              <w:t>, viel Wasser trinken lassen.</w:t>
            </w:r>
          </w:p>
          <w:p w:rsidR="00827BA2" w:rsidRPr="004776D5" w:rsidRDefault="00312266">
            <w:pPr>
              <w:numPr>
                <w:ilvl w:val="12"/>
                <w:numId w:val="0"/>
              </w:numPr>
              <w:tabs>
                <w:tab w:val="left" w:pos="1701"/>
              </w:tabs>
              <w:ind w:left="113"/>
              <w:rPr>
                <w:rFonts w:ascii="Arial" w:hAnsi="Arial" w:cs="Arial"/>
                <w:sz w:val="24"/>
              </w:rPr>
            </w:pPr>
            <w:r w:rsidRPr="004776D5">
              <w:rPr>
                <w:rFonts w:ascii="Arial" w:hAnsi="Arial" w:cs="Arial"/>
                <w:b/>
                <w:sz w:val="24"/>
              </w:rPr>
              <w:t xml:space="preserve">Einatmen </w:t>
            </w:r>
            <w:r w:rsidRPr="004776D5">
              <w:rPr>
                <w:rFonts w:ascii="Arial" w:hAnsi="Arial" w:cs="Arial"/>
                <w:b/>
                <w:sz w:val="24"/>
              </w:rPr>
              <w:tab/>
              <w:t xml:space="preserve">: </w:t>
            </w:r>
            <w:r w:rsidRPr="004776D5">
              <w:rPr>
                <w:rFonts w:ascii="Arial" w:hAnsi="Arial" w:cs="Arial"/>
                <w:sz w:val="24"/>
              </w:rPr>
              <w:t>Gefahrenbereich verlassen, Frischluft zuführen, ggfls. Mund zu Nase beatmen. Arzt aufsuchen!</w:t>
            </w:r>
          </w:p>
        </w:tc>
      </w:tr>
      <w:tr w:rsidR="00827BA2" w:rsidRPr="004776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26" w:type="dxa"/>
            <w:gridSpan w:val="6"/>
            <w:tcBorders>
              <w:left w:val="single" w:sz="30" w:space="0" w:color="FF0000"/>
              <w:right w:val="single" w:sz="30" w:space="0" w:color="FF0000"/>
            </w:tcBorders>
          </w:tcPr>
          <w:p w:rsidR="00827BA2" w:rsidRPr="004776D5" w:rsidRDefault="00312266">
            <w:pPr>
              <w:pStyle w:val="TitelOhne"/>
              <w:numPr>
                <w:ilvl w:val="12"/>
                <w:numId w:val="0"/>
              </w:numPr>
              <w:rPr>
                <w:rFonts w:cs="Arial"/>
                <w:sz w:val="24"/>
              </w:rPr>
            </w:pPr>
            <w:r w:rsidRPr="004776D5">
              <w:rPr>
                <w:rFonts w:cs="Arial"/>
                <w:sz w:val="24"/>
              </w:rPr>
              <w:t>SACHGERECHTE ENTSORGUNG</w:t>
            </w:r>
          </w:p>
        </w:tc>
      </w:tr>
      <w:tr w:rsidR="00827BA2" w:rsidRPr="004776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tcBorders>
              <w:left w:val="single" w:sz="30" w:space="0" w:color="FF0000"/>
              <w:bottom w:val="single" w:sz="30" w:space="0" w:color="FF0000"/>
              <w:right w:val="single" w:sz="6" w:space="0" w:color="000000"/>
            </w:tcBorders>
          </w:tcPr>
          <w:p w:rsidR="00827BA2" w:rsidRPr="004776D5" w:rsidRDefault="00312266">
            <w:pPr>
              <w:pStyle w:val="Zeichnung"/>
              <w:numPr>
                <w:ilvl w:val="12"/>
                <w:numId w:val="0"/>
              </w:numPr>
              <w:rPr>
                <w:rFonts w:cs="Arial"/>
              </w:rPr>
            </w:pPr>
            <w:r w:rsidRPr="004776D5">
              <w:rPr>
                <w:rFonts w:cs="Arial"/>
                <w:noProof/>
                <w:sz w:val="20"/>
              </w:rPr>
              <w:drawing>
                <wp:inline distT="0" distB="0" distL="0" distR="0">
                  <wp:extent cx="723900" cy="542925"/>
                  <wp:effectExtent l="0" t="0" r="0" b="9525"/>
                  <wp:docPr id="8" name="Bild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2" w:type="dxa"/>
            <w:gridSpan w:val="5"/>
            <w:tcBorders>
              <w:left w:val="single" w:sz="6" w:space="0" w:color="000000"/>
              <w:bottom w:val="single" w:sz="30" w:space="0" w:color="FF0000"/>
              <w:right w:val="single" w:sz="30" w:space="0" w:color="FF0000"/>
            </w:tcBorders>
          </w:tcPr>
          <w:p w:rsidR="00827BA2" w:rsidRPr="004776D5" w:rsidRDefault="00312266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 w:rsidRPr="004776D5">
              <w:rPr>
                <w:rFonts w:ascii="Arial" w:hAnsi="Arial" w:cs="Arial"/>
                <w:b/>
                <w:sz w:val="24"/>
              </w:rPr>
              <w:t>Vollständig eingetrocknete Lackreste</w:t>
            </w:r>
            <w:r w:rsidRPr="004776D5">
              <w:rPr>
                <w:rFonts w:ascii="Arial" w:hAnsi="Arial" w:cs="Arial"/>
                <w:sz w:val="24"/>
              </w:rPr>
              <w:t xml:space="preserve"> : Hausmüll</w:t>
            </w:r>
          </w:p>
          <w:p w:rsidR="00827BA2" w:rsidRPr="004776D5" w:rsidRDefault="00312266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 w:rsidRPr="004776D5">
              <w:rPr>
                <w:rFonts w:ascii="Arial" w:hAnsi="Arial" w:cs="Arial"/>
                <w:b/>
                <w:sz w:val="24"/>
              </w:rPr>
              <w:t>Tropffreie Lackdosen</w:t>
            </w:r>
            <w:r w:rsidRPr="004776D5">
              <w:rPr>
                <w:rFonts w:ascii="Arial" w:hAnsi="Arial" w:cs="Arial"/>
                <w:sz w:val="24"/>
              </w:rPr>
              <w:t xml:space="preserve"> : Duales System (Herstel</w:t>
            </w:r>
            <w:r w:rsidRPr="004776D5">
              <w:rPr>
                <w:rFonts w:ascii="Arial" w:hAnsi="Arial" w:cs="Arial"/>
                <w:sz w:val="24"/>
              </w:rPr>
              <w:t>lerrückgabe)</w:t>
            </w:r>
          </w:p>
          <w:p w:rsidR="00827BA2" w:rsidRPr="004776D5" w:rsidRDefault="00312266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 w:rsidRPr="004776D5">
              <w:rPr>
                <w:rFonts w:ascii="Arial" w:hAnsi="Arial" w:cs="Arial"/>
                <w:b/>
                <w:sz w:val="24"/>
              </w:rPr>
              <w:t>Lösemittel aus den Reinigungsbecken</w:t>
            </w:r>
            <w:r w:rsidRPr="004776D5">
              <w:rPr>
                <w:rFonts w:ascii="Arial" w:hAnsi="Arial" w:cs="Arial"/>
                <w:sz w:val="24"/>
              </w:rPr>
              <w:t xml:space="preserve">: Destillieren, die getrockneten Rückstände mit der Schlüsselnummer 555 13 entsorgen! </w:t>
            </w:r>
          </w:p>
          <w:p w:rsidR="00827BA2" w:rsidRPr="004776D5" w:rsidRDefault="00312266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 w:rsidRPr="004776D5">
              <w:rPr>
                <w:rFonts w:ascii="Arial" w:hAnsi="Arial" w:cs="Arial"/>
                <w:b/>
                <w:sz w:val="24"/>
              </w:rPr>
              <w:t>Flüssige Lackreste</w:t>
            </w:r>
            <w:r w:rsidRPr="004776D5">
              <w:rPr>
                <w:rFonts w:ascii="Arial" w:hAnsi="Arial" w:cs="Arial"/>
                <w:sz w:val="24"/>
              </w:rPr>
              <w:t>: Im gekennzeichneten Abfallbehälter mit der Schlüsselnummer 555 12 als Sonderabfall entsorgen!</w:t>
            </w:r>
          </w:p>
          <w:p w:rsidR="00827BA2" w:rsidRPr="004776D5" w:rsidRDefault="00312266">
            <w:pPr>
              <w:numPr>
                <w:ilvl w:val="0"/>
                <w:numId w:val="2"/>
              </w:numPr>
              <w:ind w:left="303"/>
              <w:rPr>
                <w:rFonts w:ascii="Arial" w:hAnsi="Arial" w:cs="Arial"/>
                <w:sz w:val="24"/>
              </w:rPr>
            </w:pPr>
            <w:r w:rsidRPr="004776D5">
              <w:rPr>
                <w:rFonts w:ascii="Arial" w:hAnsi="Arial" w:cs="Arial"/>
                <w:b/>
                <w:sz w:val="24"/>
              </w:rPr>
              <w:t>Lack- u</w:t>
            </w:r>
            <w:r w:rsidRPr="004776D5">
              <w:rPr>
                <w:rFonts w:ascii="Arial" w:hAnsi="Arial" w:cs="Arial"/>
                <w:b/>
                <w:sz w:val="24"/>
              </w:rPr>
              <w:t>nd Farbschlämme von Abbeizarbeiten</w:t>
            </w:r>
            <w:r w:rsidRPr="004776D5">
              <w:rPr>
                <w:rFonts w:ascii="Arial" w:hAnsi="Arial" w:cs="Arial"/>
                <w:sz w:val="24"/>
              </w:rPr>
              <w:t xml:space="preserve"> gesondert sammeln und mit Schlüsselnummer 555 03 als Sonderabfall entsorgen!</w:t>
            </w:r>
          </w:p>
        </w:tc>
      </w:tr>
    </w:tbl>
    <w:p w:rsidR="00827BA2" w:rsidRPr="004776D5" w:rsidRDefault="00312266">
      <w:pPr>
        <w:jc w:val="center"/>
        <w:rPr>
          <w:rFonts w:ascii="Arial" w:hAnsi="Arial" w:cs="Arial"/>
          <w:sz w:val="32"/>
        </w:rPr>
      </w:pPr>
    </w:p>
    <w:p w:rsidR="00827BA2" w:rsidRPr="004776D5" w:rsidRDefault="00312266">
      <w:pPr>
        <w:jc w:val="center"/>
        <w:rPr>
          <w:rFonts w:ascii="Arial" w:hAnsi="Arial" w:cs="Arial"/>
          <w:sz w:val="28"/>
        </w:rPr>
      </w:pPr>
      <w:r w:rsidRPr="004776D5">
        <w:rPr>
          <w:rFonts w:ascii="Arial" w:hAnsi="Arial" w:cs="Arial"/>
          <w:sz w:val="28"/>
        </w:rPr>
        <w:t>Folgende Produkte fallen unter diese Betriebsanweisung:</w:t>
      </w:r>
    </w:p>
    <w:p w:rsidR="00827BA2" w:rsidRPr="004776D5" w:rsidRDefault="00312266">
      <w:pPr>
        <w:jc w:val="center"/>
        <w:rPr>
          <w:rFonts w:ascii="Arial" w:hAnsi="Arial" w:cs="Arial"/>
          <w:sz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268"/>
        <w:gridCol w:w="3686"/>
        <w:gridCol w:w="1417"/>
        <w:gridCol w:w="1418"/>
      </w:tblGrid>
      <w:tr w:rsidR="00827BA2" w:rsidRPr="004776D5">
        <w:tblPrEx>
          <w:tblCellMar>
            <w:top w:w="0" w:type="dxa"/>
            <w:bottom w:w="0" w:type="dxa"/>
          </w:tblCellMar>
        </w:tblPrEx>
        <w:tc>
          <w:tcPr>
            <w:tcW w:w="637" w:type="dxa"/>
            <w:shd w:val="pct20" w:color="auto" w:fill="auto"/>
          </w:tcPr>
          <w:p w:rsidR="00827BA2" w:rsidRPr="004776D5" w:rsidRDefault="00312266">
            <w:pPr>
              <w:jc w:val="center"/>
              <w:rPr>
                <w:rFonts w:ascii="Arial" w:hAnsi="Arial" w:cs="Arial"/>
                <w:sz w:val="28"/>
              </w:rPr>
            </w:pPr>
            <w:r w:rsidRPr="004776D5">
              <w:rPr>
                <w:rFonts w:ascii="Arial" w:hAnsi="Arial" w:cs="Arial"/>
                <w:sz w:val="28"/>
              </w:rPr>
              <w:t>Nr.</w:t>
            </w:r>
          </w:p>
        </w:tc>
        <w:tc>
          <w:tcPr>
            <w:tcW w:w="2268" w:type="dxa"/>
            <w:shd w:val="pct20" w:color="auto" w:fill="auto"/>
          </w:tcPr>
          <w:p w:rsidR="00827BA2" w:rsidRPr="004776D5" w:rsidRDefault="00312266">
            <w:pPr>
              <w:jc w:val="center"/>
              <w:rPr>
                <w:rFonts w:ascii="Arial" w:hAnsi="Arial" w:cs="Arial"/>
                <w:sz w:val="28"/>
              </w:rPr>
            </w:pPr>
            <w:r w:rsidRPr="004776D5">
              <w:rPr>
                <w:rFonts w:ascii="Arial" w:hAnsi="Arial" w:cs="Arial"/>
                <w:sz w:val="28"/>
              </w:rPr>
              <w:t>Hersteller</w:t>
            </w:r>
          </w:p>
        </w:tc>
        <w:tc>
          <w:tcPr>
            <w:tcW w:w="3686" w:type="dxa"/>
            <w:shd w:val="pct20" w:color="auto" w:fill="auto"/>
          </w:tcPr>
          <w:p w:rsidR="00827BA2" w:rsidRPr="004776D5" w:rsidRDefault="00312266">
            <w:pPr>
              <w:jc w:val="center"/>
              <w:rPr>
                <w:rFonts w:ascii="Arial" w:hAnsi="Arial" w:cs="Arial"/>
                <w:sz w:val="28"/>
              </w:rPr>
            </w:pPr>
            <w:r w:rsidRPr="004776D5">
              <w:rPr>
                <w:rFonts w:ascii="Arial" w:hAnsi="Arial" w:cs="Arial"/>
                <w:sz w:val="28"/>
              </w:rPr>
              <w:t>Produktname</w:t>
            </w:r>
          </w:p>
        </w:tc>
        <w:tc>
          <w:tcPr>
            <w:tcW w:w="1417" w:type="dxa"/>
            <w:shd w:val="pct20" w:color="auto" w:fill="auto"/>
          </w:tcPr>
          <w:p w:rsidR="00827BA2" w:rsidRPr="004776D5" w:rsidRDefault="00312266">
            <w:pPr>
              <w:jc w:val="center"/>
              <w:rPr>
                <w:rFonts w:ascii="Arial" w:hAnsi="Arial" w:cs="Arial"/>
                <w:sz w:val="28"/>
              </w:rPr>
            </w:pPr>
            <w:r w:rsidRPr="004776D5">
              <w:rPr>
                <w:rFonts w:ascii="Arial" w:hAnsi="Arial" w:cs="Arial"/>
                <w:sz w:val="28"/>
              </w:rPr>
              <w:t>SiTechBl.</w:t>
            </w:r>
          </w:p>
        </w:tc>
        <w:tc>
          <w:tcPr>
            <w:tcW w:w="1418" w:type="dxa"/>
            <w:shd w:val="pct20" w:color="auto" w:fill="auto"/>
          </w:tcPr>
          <w:p w:rsidR="00827BA2" w:rsidRPr="004776D5" w:rsidRDefault="00312266">
            <w:pPr>
              <w:jc w:val="center"/>
              <w:rPr>
                <w:rFonts w:ascii="Arial" w:hAnsi="Arial" w:cs="Arial"/>
                <w:sz w:val="28"/>
              </w:rPr>
            </w:pPr>
            <w:r w:rsidRPr="004776D5">
              <w:rPr>
                <w:rFonts w:ascii="Arial" w:hAnsi="Arial" w:cs="Arial"/>
                <w:sz w:val="28"/>
              </w:rPr>
              <w:t>TM</w:t>
            </w:r>
          </w:p>
        </w:tc>
      </w:tr>
      <w:tr w:rsidR="00827BA2" w:rsidRPr="004776D5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827BA2" w:rsidRPr="004776D5" w:rsidRDefault="00312266">
            <w:pPr>
              <w:jc w:val="center"/>
              <w:rPr>
                <w:rFonts w:ascii="Arial" w:hAnsi="Arial" w:cs="Arial"/>
                <w:sz w:val="28"/>
              </w:rPr>
            </w:pPr>
            <w:r w:rsidRPr="004776D5">
              <w:rPr>
                <w:rFonts w:ascii="Arial" w:hAnsi="Arial" w:cs="Arial"/>
                <w:sz w:val="28"/>
              </w:rPr>
              <w:t>1.</w:t>
            </w:r>
          </w:p>
        </w:tc>
        <w:tc>
          <w:tcPr>
            <w:tcW w:w="2268" w:type="dxa"/>
          </w:tcPr>
          <w:p w:rsidR="00827BA2" w:rsidRPr="004776D5" w:rsidRDefault="00312266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686" w:type="dxa"/>
          </w:tcPr>
          <w:p w:rsidR="00827BA2" w:rsidRPr="004776D5" w:rsidRDefault="00312266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417" w:type="dxa"/>
          </w:tcPr>
          <w:p w:rsidR="00827BA2" w:rsidRPr="004776D5" w:rsidRDefault="00312266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418" w:type="dxa"/>
          </w:tcPr>
          <w:p w:rsidR="00827BA2" w:rsidRPr="004776D5" w:rsidRDefault="00312266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827BA2" w:rsidRPr="004776D5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827BA2" w:rsidRPr="004776D5" w:rsidRDefault="00312266">
            <w:pPr>
              <w:jc w:val="center"/>
              <w:rPr>
                <w:rFonts w:ascii="Arial" w:hAnsi="Arial" w:cs="Arial"/>
                <w:sz w:val="28"/>
              </w:rPr>
            </w:pPr>
            <w:r w:rsidRPr="004776D5">
              <w:rPr>
                <w:rFonts w:ascii="Arial" w:hAnsi="Arial" w:cs="Arial"/>
                <w:sz w:val="28"/>
              </w:rPr>
              <w:t>2.</w:t>
            </w:r>
          </w:p>
        </w:tc>
        <w:tc>
          <w:tcPr>
            <w:tcW w:w="2268" w:type="dxa"/>
          </w:tcPr>
          <w:p w:rsidR="00827BA2" w:rsidRPr="004776D5" w:rsidRDefault="00312266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686" w:type="dxa"/>
          </w:tcPr>
          <w:p w:rsidR="00827BA2" w:rsidRPr="004776D5" w:rsidRDefault="00312266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417" w:type="dxa"/>
          </w:tcPr>
          <w:p w:rsidR="00827BA2" w:rsidRPr="004776D5" w:rsidRDefault="00312266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418" w:type="dxa"/>
          </w:tcPr>
          <w:p w:rsidR="00827BA2" w:rsidRPr="004776D5" w:rsidRDefault="00312266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827BA2" w:rsidRPr="004776D5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827BA2" w:rsidRPr="004776D5" w:rsidRDefault="00312266">
            <w:pPr>
              <w:jc w:val="center"/>
              <w:rPr>
                <w:rFonts w:ascii="Arial" w:hAnsi="Arial" w:cs="Arial"/>
                <w:sz w:val="28"/>
              </w:rPr>
            </w:pPr>
            <w:r w:rsidRPr="004776D5">
              <w:rPr>
                <w:rFonts w:ascii="Arial" w:hAnsi="Arial" w:cs="Arial"/>
                <w:sz w:val="28"/>
              </w:rPr>
              <w:t>3.</w:t>
            </w:r>
          </w:p>
        </w:tc>
        <w:tc>
          <w:tcPr>
            <w:tcW w:w="2268" w:type="dxa"/>
          </w:tcPr>
          <w:p w:rsidR="00827BA2" w:rsidRPr="004776D5" w:rsidRDefault="00312266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686" w:type="dxa"/>
          </w:tcPr>
          <w:p w:rsidR="00827BA2" w:rsidRPr="004776D5" w:rsidRDefault="00312266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417" w:type="dxa"/>
          </w:tcPr>
          <w:p w:rsidR="00827BA2" w:rsidRPr="004776D5" w:rsidRDefault="00312266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418" w:type="dxa"/>
          </w:tcPr>
          <w:p w:rsidR="00827BA2" w:rsidRPr="004776D5" w:rsidRDefault="00312266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827BA2" w:rsidRPr="004776D5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827BA2" w:rsidRPr="004776D5" w:rsidRDefault="00312266">
            <w:pPr>
              <w:jc w:val="center"/>
              <w:rPr>
                <w:rFonts w:ascii="Arial" w:hAnsi="Arial" w:cs="Arial"/>
                <w:sz w:val="28"/>
              </w:rPr>
            </w:pPr>
            <w:r w:rsidRPr="004776D5">
              <w:rPr>
                <w:rFonts w:ascii="Arial" w:hAnsi="Arial" w:cs="Arial"/>
                <w:sz w:val="28"/>
              </w:rPr>
              <w:t>4.</w:t>
            </w:r>
          </w:p>
        </w:tc>
        <w:tc>
          <w:tcPr>
            <w:tcW w:w="2268" w:type="dxa"/>
          </w:tcPr>
          <w:p w:rsidR="00827BA2" w:rsidRPr="004776D5" w:rsidRDefault="00312266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686" w:type="dxa"/>
          </w:tcPr>
          <w:p w:rsidR="00827BA2" w:rsidRPr="004776D5" w:rsidRDefault="00312266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417" w:type="dxa"/>
          </w:tcPr>
          <w:p w:rsidR="00827BA2" w:rsidRPr="004776D5" w:rsidRDefault="00312266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418" w:type="dxa"/>
          </w:tcPr>
          <w:p w:rsidR="00827BA2" w:rsidRPr="004776D5" w:rsidRDefault="00312266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827BA2" w:rsidRPr="004776D5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827BA2" w:rsidRPr="004776D5" w:rsidRDefault="00312266">
            <w:pPr>
              <w:jc w:val="center"/>
              <w:rPr>
                <w:rFonts w:ascii="Arial" w:hAnsi="Arial" w:cs="Arial"/>
                <w:sz w:val="28"/>
              </w:rPr>
            </w:pPr>
            <w:r w:rsidRPr="004776D5">
              <w:rPr>
                <w:rFonts w:ascii="Arial" w:hAnsi="Arial" w:cs="Arial"/>
                <w:sz w:val="28"/>
              </w:rPr>
              <w:t>5.</w:t>
            </w:r>
          </w:p>
        </w:tc>
        <w:tc>
          <w:tcPr>
            <w:tcW w:w="2268" w:type="dxa"/>
          </w:tcPr>
          <w:p w:rsidR="00827BA2" w:rsidRPr="004776D5" w:rsidRDefault="00312266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686" w:type="dxa"/>
          </w:tcPr>
          <w:p w:rsidR="00827BA2" w:rsidRPr="004776D5" w:rsidRDefault="00312266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417" w:type="dxa"/>
          </w:tcPr>
          <w:p w:rsidR="00827BA2" w:rsidRPr="004776D5" w:rsidRDefault="00312266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418" w:type="dxa"/>
          </w:tcPr>
          <w:p w:rsidR="00827BA2" w:rsidRPr="004776D5" w:rsidRDefault="00312266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827BA2" w:rsidRPr="004776D5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827BA2" w:rsidRPr="004776D5" w:rsidRDefault="00312266">
            <w:pPr>
              <w:jc w:val="center"/>
              <w:rPr>
                <w:rFonts w:ascii="Arial" w:hAnsi="Arial" w:cs="Arial"/>
                <w:sz w:val="28"/>
              </w:rPr>
            </w:pPr>
            <w:r w:rsidRPr="004776D5">
              <w:rPr>
                <w:rFonts w:ascii="Arial" w:hAnsi="Arial" w:cs="Arial"/>
                <w:sz w:val="28"/>
              </w:rPr>
              <w:t>6.</w:t>
            </w:r>
          </w:p>
        </w:tc>
        <w:tc>
          <w:tcPr>
            <w:tcW w:w="2268" w:type="dxa"/>
          </w:tcPr>
          <w:p w:rsidR="00827BA2" w:rsidRPr="004776D5" w:rsidRDefault="00312266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686" w:type="dxa"/>
          </w:tcPr>
          <w:p w:rsidR="00827BA2" w:rsidRPr="004776D5" w:rsidRDefault="00312266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417" w:type="dxa"/>
          </w:tcPr>
          <w:p w:rsidR="00827BA2" w:rsidRPr="004776D5" w:rsidRDefault="00312266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418" w:type="dxa"/>
          </w:tcPr>
          <w:p w:rsidR="00827BA2" w:rsidRPr="004776D5" w:rsidRDefault="00312266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827BA2" w:rsidRPr="004776D5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827BA2" w:rsidRPr="004776D5" w:rsidRDefault="00312266">
            <w:pPr>
              <w:jc w:val="center"/>
              <w:rPr>
                <w:rFonts w:ascii="Arial" w:hAnsi="Arial" w:cs="Arial"/>
                <w:sz w:val="28"/>
              </w:rPr>
            </w:pPr>
            <w:r w:rsidRPr="004776D5">
              <w:rPr>
                <w:rFonts w:ascii="Arial" w:hAnsi="Arial" w:cs="Arial"/>
                <w:sz w:val="28"/>
              </w:rPr>
              <w:t>7.</w:t>
            </w:r>
          </w:p>
        </w:tc>
        <w:tc>
          <w:tcPr>
            <w:tcW w:w="2268" w:type="dxa"/>
          </w:tcPr>
          <w:p w:rsidR="00827BA2" w:rsidRPr="004776D5" w:rsidRDefault="00312266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686" w:type="dxa"/>
          </w:tcPr>
          <w:p w:rsidR="00827BA2" w:rsidRPr="004776D5" w:rsidRDefault="00312266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417" w:type="dxa"/>
          </w:tcPr>
          <w:p w:rsidR="00827BA2" w:rsidRPr="004776D5" w:rsidRDefault="00312266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418" w:type="dxa"/>
          </w:tcPr>
          <w:p w:rsidR="00827BA2" w:rsidRPr="004776D5" w:rsidRDefault="00312266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827BA2" w:rsidRPr="004776D5" w:rsidRDefault="00312266">
      <w:pPr>
        <w:rPr>
          <w:rFonts w:ascii="Arial" w:hAnsi="Arial" w:cs="Arial"/>
          <w:sz w:val="28"/>
        </w:rPr>
      </w:pPr>
    </w:p>
    <w:p w:rsidR="00827BA2" w:rsidRPr="004776D5" w:rsidRDefault="00312266">
      <w:pPr>
        <w:tabs>
          <w:tab w:val="left" w:pos="4536"/>
          <w:tab w:val="left" w:pos="9072"/>
        </w:tabs>
        <w:rPr>
          <w:rFonts w:ascii="Arial" w:hAnsi="Arial" w:cs="Arial"/>
        </w:rPr>
      </w:pPr>
    </w:p>
    <w:sectPr w:rsidR="00827BA2" w:rsidRPr="004776D5" w:rsidSect="00E730E2">
      <w:footerReference w:type="even" r:id="rId15"/>
      <w:footerReference w:type="default" r:id="rId16"/>
      <w:pgSz w:w="11906" w:h="16838"/>
      <w:pgMar w:top="1134" w:right="1134" w:bottom="1134" w:left="13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12266">
      <w:r>
        <w:separator/>
      </w:r>
    </w:p>
  </w:endnote>
  <w:endnote w:type="continuationSeparator" w:id="0">
    <w:p w:rsidR="00000000" w:rsidRDefault="00312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BA2" w:rsidRDefault="0031226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827BA2" w:rsidRDefault="00312266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BA2" w:rsidRDefault="0031226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827BA2" w:rsidRDefault="00312266">
    <w:pPr>
      <w:pStyle w:val="Fuzeile"/>
      <w:ind w:right="360"/>
    </w:pPr>
    <w:r>
      <w:rPr>
        <w:sz w:val="16"/>
      </w:rPr>
      <w:fldChar w:fldCharType="begin"/>
    </w:r>
    <w:r>
      <w:rPr>
        <w:sz w:val="16"/>
      </w:rPr>
      <w:instrText xml:space="preserve"> </w:instrText>
    </w:r>
    <w:r>
      <w:rPr>
        <w:sz w:val="16"/>
      </w:rPr>
      <w:instrText>FILENAME</w:instrText>
    </w:r>
    <w:r>
      <w:rPr>
        <w:sz w:val="16"/>
      </w:rPr>
      <w:instrText xml:space="preserve"> </w:instrText>
    </w:r>
    <w:r>
      <w:rPr>
        <w:sz w:val="16"/>
      </w:rPr>
      <w:fldChar w:fldCharType="separate"/>
    </w:r>
    <w:r>
      <w:rPr>
        <w:noProof/>
        <w:sz w:val="16"/>
      </w:rPr>
      <w:t>loesem2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12266">
      <w:r>
        <w:separator/>
      </w:r>
    </w:p>
  </w:footnote>
  <w:footnote w:type="continuationSeparator" w:id="0">
    <w:p w:rsidR="00000000" w:rsidRDefault="00312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B2528130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FFFFFFFE"/>
    <w:multiLevelType w:val="singleLevel"/>
    <w:tmpl w:val="6EB6DD0A"/>
    <w:lvl w:ilvl="0">
      <w:numFmt w:val="decimal"/>
      <w:lvlText w:val="*"/>
      <w:lvlJc w:val="left"/>
    </w:lvl>
  </w:abstractNum>
  <w:abstractNum w:abstractNumId="2" w15:restartNumberingAfterBreak="0">
    <w:nsid w:val="10DA2ABF"/>
    <w:multiLevelType w:val="singleLevel"/>
    <w:tmpl w:val="DD94F9D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225A21E1"/>
    <w:multiLevelType w:val="singleLevel"/>
    <w:tmpl w:val="DD94F9D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31AC4F40"/>
    <w:multiLevelType w:val="singleLevel"/>
    <w:tmpl w:val="DD94F9D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667C65DF"/>
    <w:multiLevelType w:val="singleLevel"/>
    <w:tmpl w:val="DD94F9D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283" w:hanging="170"/>
        </w:pPr>
        <w:rPr>
          <w:rFonts w:ascii="Symbol" w:hAnsi="Symbol" w:hint="default"/>
        </w:rPr>
      </w:lvl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inkAnnotation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A9F"/>
    <w:rsid w:val="00312266"/>
    <w:rsid w:val="00E730E2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92E8E6A-F7DB-42D7-9942-DCDDC9D6D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Verzeichnis1">
    <w:name w:val="toc 1"/>
    <w:basedOn w:val="Standard"/>
    <w:next w:val="Standard"/>
    <w:semiHidden/>
    <w:pPr>
      <w:tabs>
        <w:tab w:val="right" w:pos="9071"/>
      </w:tabs>
      <w:spacing w:before="360"/>
    </w:pPr>
    <w:rPr>
      <w:rFonts w:ascii="Arial" w:hAnsi="Arial"/>
      <w:b/>
      <w:caps/>
      <w:sz w:val="24"/>
    </w:rPr>
  </w:style>
  <w:style w:type="paragraph" w:styleId="Verzeichnis2">
    <w:name w:val="toc 2"/>
    <w:basedOn w:val="Standard"/>
    <w:next w:val="Standard"/>
    <w:semiHidden/>
    <w:pPr>
      <w:tabs>
        <w:tab w:val="right" w:pos="9071"/>
      </w:tabs>
      <w:spacing w:before="240"/>
      <w:ind w:left="200"/>
    </w:pPr>
    <w:rPr>
      <w:b/>
    </w:rPr>
  </w:style>
  <w:style w:type="paragraph" w:styleId="Verzeichnis3">
    <w:name w:val="toc 3"/>
    <w:basedOn w:val="Standard"/>
    <w:next w:val="Standard"/>
    <w:semiHidden/>
    <w:pPr>
      <w:tabs>
        <w:tab w:val="right" w:pos="9071"/>
      </w:tabs>
      <w:ind w:left="400"/>
    </w:pPr>
  </w:style>
  <w:style w:type="paragraph" w:styleId="Verzeichnis4">
    <w:name w:val="toc 4"/>
    <w:basedOn w:val="Standard"/>
    <w:next w:val="Standard"/>
    <w:semiHidden/>
    <w:pPr>
      <w:tabs>
        <w:tab w:val="right" w:pos="9071"/>
      </w:tabs>
      <w:ind w:left="600"/>
    </w:pPr>
  </w:style>
  <w:style w:type="paragraph" w:styleId="Verzeichnis5">
    <w:name w:val="toc 5"/>
    <w:basedOn w:val="Standard"/>
    <w:next w:val="Standard"/>
    <w:semiHidden/>
    <w:pPr>
      <w:tabs>
        <w:tab w:val="right" w:pos="9071"/>
      </w:tabs>
      <w:ind w:left="800"/>
    </w:pPr>
  </w:style>
  <w:style w:type="paragraph" w:styleId="Verzeichnis6">
    <w:name w:val="toc 6"/>
    <w:basedOn w:val="Standard"/>
    <w:next w:val="Standard"/>
    <w:semiHidden/>
    <w:pPr>
      <w:tabs>
        <w:tab w:val="right" w:pos="9071"/>
      </w:tabs>
      <w:ind w:left="1000"/>
    </w:pPr>
  </w:style>
  <w:style w:type="paragraph" w:styleId="Verzeichnis7">
    <w:name w:val="toc 7"/>
    <w:basedOn w:val="Standard"/>
    <w:next w:val="Standard"/>
    <w:semiHidden/>
    <w:pPr>
      <w:tabs>
        <w:tab w:val="right" w:pos="9071"/>
      </w:tabs>
      <w:ind w:left="1200"/>
    </w:pPr>
  </w:style>
  <w:style w:type="paragraph" w:styleId="Verzeichnis8">
    <w:name w:val="toc 8"/>
    <w:basedOn w:val="Standard"/>
    <w:next w:val="Standard"/>
    <w:semiHidden/>
    <w:pPr>
      <w:tabs>
        <w:tab w:val="right" w:pos="9071"/>
      </w:tabs>
      <w:ind w:left="1400"/>
    </w:pPr>
  </w:style>
  <w:style w:type="paragraph" w:styleId="Verzeichnis9">
    <w:name w:val="toc 9"/>
    <w:basedOn w:val="Standard"/>
    <w:next w:val="Standard"/>
    <w:semiHidden/>
    <w:pPr>
      <w:tabs>
        <w:tab w:val="right" w:pos="9071"/>
      </w:tabs>
      <w:ind w:left="1600"/>
    </w:pPr>
  </w:style>
  <w:style w:type="paragraph" w:customStyle="1" w:styleId="Zeichnung">
    <w:name w:val="Zeichnung"/>
    <w:basedOn w:val="Standard"/>
    <w:pPr>
      <w:spacing w:before="48" w:after="120"/>
      <w:jc w:val="center"/>
    </w:pPr>
    <w:rPr>
      <w:rFonts w:ascii="Arial" w:hAnsi="Arial"/>
      <w:sz w:val="16"/>
    </w:rPr>
  </w:style>
  <w:style w:type="paragraph" w:customStyle="1" w:styleId="TitelOhne">
    <w:name w:val="TitelOhne"/>
    <w:basedOn w:val="Standard"/>
    <w:pPr>
      <w:pBdr>
        <w:top w:val="single" w:sz="12" w:space="1" w:color="FF0000"/>
        <w:left w:val="single" w:sz="12" w:space="1" w:color="FF0000"/>
        <w:bottom w:val="single" w:sz="12" w:space="1" w:color="FF0000"/>
        <w:right w:val="single" w:sz="12" w:space="1" w:color="FF0000"/>
      </w:pBdr>
      <w:shd w:val="solid" w:color="FF0000" w:fill="auto"/>
      <w:jc w:val="center"/>
    </w:pPr>
    <w:rPr>
      <w:rFonts w:ascii="Arial" w:hAnsi="Arial"/>
      <w:b/>
      <w:color w:val="FFFFFF"/>
      <w:spacing w:val="60"/>
      <w:sz w:val="28"/>
    </w:rPr>
  </w:style>
  <w:style w:type="paragraph" w:styleId="Titel">
    <w:name w:val="Title"/>
    <w:basedOn w:val="Standard"/>
    <w:qFormat/>
    <w:pPr>
      <w:spacing w:before="48" w:after="48"/>
      <w:jc w:val="center"/>
    </w:pPr>
    <w:rPr>
      <w:rFonts w:ascii="Arial" w:hAnsi="Arial"/>
      <w:b/>
      <w:sz w:val="26"/>
    </w:rPr>
  </w:style>
  <w:style w:type="character" w:styleId="Seitenzahl">
    <w:name w:val="page number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E91A0BD1.dotm</Template>
  <TotalTime>0</TotalTime>
  <Pages>2</Pages>
  <Words>422</Words>
  <Characters>2664</Characters>
  <Application>Microsoft Office Word</Application>
  <DocSecurity>4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Lösemittelgelöste Beschichtungsstoffe</vt:lpstr>
      <vt:lpstr>Lösemittelgelöste Beschichtungsstoffe</vt:lpstr>
    </vt:vector>
  </TitlesOfParts>
  <Manager/>
  <Company>Aug</Company>
  <LinksUpToDate>false</LinksUpToDate>
  <CharactersWithSpaces>3080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Lösemittelgelöste Beschichtungsstoffe</dc:title>
  <dc:subject/>
  <dc:creator>Christoph Grützner</dc:creator>
  <cp:keywords/>
  <dc:description/>
  <cp:lastModifiedBy>Dresing, Nils (NLSchB)</cp:lastModifiedBy>
  <cp:revision>2</cp:revision>
  <dcterms:created xsi:type="dcterms:W3CDTF">2016-10-14T06:03:00Z</dcterms:created>
  <dcterms:modified xsi:type="dcterms:W3CDTF">2016-10-14T06:03:00Z</dcterms:modified>
  <cp:category/>
</cp:coreProperties>
</file>