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BF" w:rsidRPr="009037CD" w:rsidRDefault="0006209A">
      <w:pPr>
        <w:tabs>
          <w:tab w:val="left" w:pos="4536"/>
          <w:tab w:val="left" w:pos="9072"/>
        </w:tabs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26"/>
        <w:gridCol w:w="6378"/>
        <w:gridCol w:w="1701"/>
      </w:tblGrid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  <w:gridSpan w:val="2"/>
            <w:tcBorders>
              <w:top w:val="single" w:sz="30" w:space="0" w:color="FF0000"/>
              <w:left w:val="single" w:sz="30" w:space="0" w:color="FF0000"/>
              <w:right w:val="single" w:sz="6" w:space="0" w:color="auto"/>
            </w:tcBorders>
          </w:tcPr>
          <w:p w:rsidR="00376EBF" w:rsidRPr="009037CD" w:rsidRDefault="0006209A">
            <w:pPr>
              <w:jc w:val="center"/>
              <w:rPr>
                <w:rFonts w:ascii="Arial" w:hAnsi="Arial" w:cs="Arial"/>
                <w:lang w:val="en-GB"/>
              </w:rPr>
            </w:pPr>
            <w:r w:rsidRPr="009037CD">
              <w:rPr>
                <w:rFonts w:ascii="Arial" w:hAnsi="Arial" w:cs="Arial"/>
                <w:b/>
                <w:lang w:val="en-GB"/>
              </w:rPr>
              <w:t xml:space="preserve">BTA </w:t>
            </w:r>
            <w:r w:rsidRPr="009037CD">
              <w:rPr>
                <w:rFonts w:ascii="Arial" w:hAnsi="Arial" w:cs="Arial"/>
                <w:b/>
                <w:lang w:val="en-GB"/>
              </w:rPr>
              <w:br/>
              <w:t>Nr : ooo2</w:t>
            </w:r>
            <w:r w:rsidRPr="009037CD">
              <w:rPr>
                <w:rFonts w:ascii="Arial" w:hAnsi="Arial" w:cs="Arial"/>
                <w:b/>
                <w:lang w:val="en-GB"/>
              </w:rPr>
              <w:br/>
            </w:r>
            <w:r w:rsidRPr="009037CD">
              <w:rPr>
                <w:rFonts w:ascii="Arial" w:hAnsi="Arial" w:cs="Arial"/>
                <w:b/>
                <w:lang w:val="en-GB"/>
              </w:rPr>
              <w:fldChar w:fldCharType="begin"/>
            </w:r>
            <w:r w:rsidRPr="009037CD">
              <w:rPr>
                <w:rFonts w:ascii="Arial" w:hAnsi="Arial" w:cs="Arial"/>
                <w:b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b/>
                <w:lang w:val="en-GB"/>
              </w:rPr>
              <w:instrText>DATE</w:instrText>
            </w:r>
            <w:r w:rsidRPr="009037CD">
              <w:rPr>
                <w:rFonts w:ascii="Arial" w:hAnsi="Arial" w:cs="Arial"/>
                <w:b/>
                <w:lang w:val="en-GB"/>
              </w:rPr>
              <w:instrText xml:space="preserve">  \@ "</w:instrText>
            </w:r>
            <w:r>
              <w:rPr>
                <w:rFonts w:ascii="Arial" w:hAnsi="Arial" w:cs="Arial"/>
                <w:b/>
                <w:lang w:val="en-GB"/>
              </w:rPr>
              <w:instrText>yyyy-MM-dd</w:instrText>
            </w:r>
            <w:r w:rsidRPr="009037CD">
              <w:rPr>
                <w:rFonts w:ascii="Arial" w:hAnsi="Arial" w:cs="Arial"/>
                <w:b/>
                <w:lang w:val="en-GB"/>
              </w:rPr>
              <w:instrText xml:space="preserve">"  \* MERGEFORMAT </w:instrText>
            </w:r>
            <w:r w:rsidRPr="009037CD"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2016-10-17</w:t>
            </w:r>
            <w:r w:rsidRPr="009037CD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  <w:tc>
          <w:tcPr>
            <w:tcW w:w="6378" w:type="dxa"/>
            <w:tcBorders>
              <w:top w:val="single" w:sz="30" w:space="0" w:color="FF0000"/>
              <w:left w:val="single" w:sz="6" w:space="0" w:color="auto"/>
              <w:right w:val="single" w:sz="6" w:space="0" w:color="auto"/>
            </w:tcBorders>
          </w:tcPr>
          <w:p w:rsidR="00376EBF" w:rsidRPr="009037CD" w:rsidRDefault="0006209A">
            <w:pPr>
              <w:spacing w:before="48" w:after="48"/>
              <w:jc w:val="center"/>
              <w:rPr>
                <w:rFonts w:ascii="Arial" w:hAnsi="Arial" w:cs="Arial"/>
                <w:sz w:val="18"/>
              </w:rPr>
            </w:pPr>
            <w:r w:rsidRPr="009037CD">
              <w:rPr>
                <w:rFonts w:ascii="Arial" w:hAnsi="Arial" w:cs="Arial"/>
                <w:b/>
                <w:spacing w:val="60"/>
                <w:sz w:val="26"/>
              </w:rPr>
              <w:t>BETRIEBSANWEISUNG</w:t>
            </w:r>
            <w:r w:rsidRPr="009037CD">
              <w:rPr>
                <w:rFonts w:ascii="Arial" w:hAnsi="Arial" w:cs="Arial"/>
                <w:spacing w:val="60"/>
              </w:rPr>
              <w:br/>
            </w:r>
            <w:r w:rsidRPr="009037CD">
              <w:rPr>
                <w:rFonts w:ascii="Arial" w:hAnsi="Arial" w:cs="Arial"/>
                <w:sz w:val="18"/>
              </w:rPr>
              <w:t>gemäß §20 GEFSTOFFV</w:t>
            </w:r>
          </w:p>
          <w:p w:rsidR="00376EBF" w:rsidRPr="009037CD" w:rsidRDefault="0006209A">
            <w:pPr>
              <w:shd w:val="pct5" w:color="auto" w:fill="auto"/>
              <w:jc w:val="center"/>
              <w:rPr>
                <w:rFonts w:ascii="Arial" w:hAnsi="Arial" w:cs="Arial"/>
                <w:b/>
              </w:rPr>
            </w:pPr>
            <w:r w:rsidRPr="009037CD">
              <w:rPr>
                <w:rFonts w:ascii="Arial" w:hAnsi="Arial" w:cs="Arial"/>
                <w:b/>
              </w:rPr>
              <w:t>Geltungsbereich und Tätigkeiten</w:t>
            </w:r>
          </w:p>
          <w:p w:rsidR="00376EBF" w:rsidRPr="009037CD" w:rsidRDefault="0006209A">
            <w:pPr>
              <w:shd w:val="pct5" w:color="auto" w:fill="auto"/>
              <w:jc w:val="center"/>
              <w:rPr>
                <w:rFonts w:ascii="Arial" w:hAnsi="Arial" w:cs="Arial"/>
              </w:rPr>
            </w:pPr>
          </w:p>
          <w:p w:rsidR="00376EBF" w:rsidRPr="009037CD" w:rsidRDefault="000620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30" w:space="0" w:color="FF0000"/>
              <w:left w:val="single" w:sz="6" w:space="0" w:color="auto"/>
              <w:right w:val="single" w:sz="30" w:space="0" w:color="FF0000"/>
            </w:tcBorders>
          </w:tcPr>
          <w:p w:rsidR="00376EBF" w:rsidRPr="009037CD" w:rsidRDefault="0006209A">
            <w:pPr>
              <w:spacing w:before="60" w:after="120"/>
              <w:jc w:val="center"/>
              <w:rPr>
                <w:rFonts w:ascii="Arial" w:hAnsi="Arial" w:cs="Arial"/>
                <w:sz w:val="16"/>
              </w:rPr>
            </w:pPr>
            <w:bookmarkStart w:id="1" w:name="StandDin"/>
            <w:bookmarkEnd w:id="1"/>
          </w:p>
          <w:p w:rsidR="00376EBF" w:rsidRPr="009037CD" w:rsidRDefault="0006209A">
            <w:pPr>
              <w:spacing w:before="240"/>
              <w:jc w:val="center"/>
              <w:rPr>
                <w:rFonts w:ascii="Arial" w:hAnsi="Arial" w:cs="Arial"/>
              </w:rPr>
            </w:pPr>
            <w:r w:rsidRPr="009037CD">
              <w:rPr>
                <w:rFonts w:ascii="Arial" w:hAnsi="Arial" w:cs="Arial"/>
                <w:sz w:val="16"/>
              </w:rPr>
              <w:t>___________________</w:t>
            </w:r>
            <w:r w:rsidRPr="009037CD">
              <w:rPr>
                <w:rFonts w:ascii="Arial" w:hAnsi="Arial" w:cs="Arial"/>
                <w:sz w:val="16"/>
              </w:rPr>
              <w:br/>
              <w:t>Unterschrift des Schulleiters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TitelOhne"/>
              <w:rPr>
                <w:rFonts w:cs="Arial"/>
                <w:sz w:val="24"/>
              </w:rPr>
            </w:pPr>
            <w:r w:rsidRPr="009037CD">
              <w:rPr>
                <w:rFonts w:cs="Arial"/>
                <w:sz w:val="24"/>
              </w:rPr>
              <w:t>GEFAHRSTOFFBEZEICHNUNG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berschrift1"/>
              <w:jc w:val="center"/>
              <w:rPr>
                <w:rFonts w:cs="Arial"/>
              </w:rPr>
            </w:pPr>
            <w:bookmarkStart w:id="2" w:name="_Toc453224568"/>
            <w:r w:rsidRPr="009037CD">
              <w:rPr>
                <w:rFonts w:cs="Arial"/>
              </w:rPr>
              <w:t>Lösemittelgelöste Beschichtungsstoffe I</w:t>
            </w:r>
            <w:r w:rsidRPr="009037CD">
              <w:rPr>
                <w:rFonts w:cs="Arial"/>
              </w:rPr>
              <w:t>I (Gisbau Code)</w:t>
            </w:r>
            <w:bookmarkEnd w:id="2"/>
          </w:p>
          <w:p w:rsidR="00376EBF" w:rsidRPr="009037CD" w:rsidRDefault="0006209A">
            <w:pPr>
              <w:jc w:val="center"/>
              <w:rPr>
                <w:rFonts w:ascii="Arial" w:hAnsi="Arial" w:cs="Arial"/>
              </w:rPr>
            </w:pPr>
            <w:r w:rsidRPr="009037CD">
              <w:rPr>
                <w:rFonts w:ascii="Arial" w:hAnsi="Arial" w:cs="Arial"/>
              </w:rPr>
              <w:t>Lacke, Anstrichstoffe und ähnliche Stoffe auf Basis:</w:t>
            </w:r>
          </w:p>
          <w:p w:rsidR="00376EBF" w:rsidRPr="009037CD" w:rsidRDefault="0006209A">
            <w:pPr>
              <w:jc w:val="center"/>
              <w:rPr>
                <w:rFonts w:ascii="Arial" w:hAnsi="Arial" w:cs="Arial"/>
              </w:rPr>
            </w:pPr>
            <w:r w:rsidRPr="009037CD">
              <w:rPr>
                <w:rFonts w:ascii="Arial" w:hAnsi="Arial" w:cs="Arial"/>
              </w:rPr>
              <w:t>Alkydharz, PVC, PVAc, Acrylmischpolimerisat (M- LL 01/02 u.M- KH 02/03/05</w:t>
            </w:r>
          </w:p>
          <w:p w:rsidR="00376EBF" w:rsidRPr="009037CD" w:rsidRDefault="0006209A">
            <w:pPr>
              <w:jc w:val="center"/>
              <w:rPr>
                <w:rFonts w:ascii="Arial" w:hAnsi="Arial" w:cs="Arial"/>
              </w:rPr>
            </w:pPr>
            <w:r w:rsidRPr="009037CD">
              <w:rPr>
                <w:rFonts w:ascii="Arial" w:hAnsi="Arial" w:cs="Arial"/>
              </w:rPr>
              <w:t>1K-,2K Polyurethan, Silan, Siloxan, Silikonharze(M-PL01/02/04)</w:t>
            </w:r>
          </w:p>
          <w:p w:rsidR="00376EBF" w:rsidRPr="009037CD" w:rsidRDefault="0006209A">
            <w:pPr>
              <w:pStyle w:val="Titel"/>
              <w:rPr>
                <w:rFonts w:cs="Arial"/>
              </w:rPr>
            </w:pPr>
            <w:r w:rsidRPr="009037CD">
              <w:rPr>
                <w:rFonts w:cs="Arial"/>
                <w:b w:val="0"/>
                <w:sz w:val="22"/>
              </w:rPr>
              <w:t>und bestimmte Verdünner</w:t>
            </w:r>
            <w:r w:rsidRPr="009037CD">
              <w:rPr>
                <w:rFonts w:cs="Arial"/>
              </w:rPr>
              <w:t xml:space="preserve"> 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TitelOhne"/>
              <w:rPr>
                <w:rFonts w:cs="Arial"/>
              </w:rPr>
            </w:pPr>
            <w:r w:rsidRPr="009037CD">
              <w:rPr>
                <w:rFonts w:cs="Arial"/>
                <w:sz w:val="24"/>
              </w:rPr>
              <w:t xml:space="preserve">GEFAHREN FÜR MENSCH UND </w:t>
            </w:r>
            <w:r w:rsidRPr="009037CD">
              <w:rPr>
                <w:rFonts w:cs="Arial"/>
                <w:sz w:val="24"/>
              </w:rPr>
              <w:t>UMWELT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376EBF" w:rsidRPr="009037CD" w:rsidRDefault="0006209A">
            <w:pPr>
              <w:pStyle w:val="Zeichnung"/>
              <w:rPr>
                <w:rFonts w:cs="Arial"/>
                <w:b/>
                <w:sz w:val="20"/>
              </w:rPr>
            </w:pPr>
          </w:p>
          <w:p w:rsidR="00376EBF" w:rsidRPr="009037CD" w:rsidRDefault="0006209A">
            <w:pPr>
              <w:pStyle w:val="Zeichnung"/>
              <w:rPr>
                <w:rFonts w:cs="Arial"/>
                <w:b/>
                <w:sz w:val="20"/>
              </w:rPr>
            </w:pPr>
          </w:p>
          <w:p w:rsidR="00376EBF" w:rsidRPr="009037CD" w:rsidRDefault="0006209A">
            <w:pPr>
              <w:pStyle w:val="Zeichnung"/>
              <w:rPr>
                <w:rFonts w:cs="Arial"/>
                <w:b/>
                <w:sz w:val="20"/>
              </w:rPr>
            </w:pPr>
            <w:r w:rsidRPr="009037CD">
              <w:rPr>
                <w:rFonts w:cs="Arial"/>
                <w:b/>
                <w:sz w:val="20"/>
              </w:rPr>
              <w:t>entzündlich</w:t>
            </w:r>
          </w:p>
          <w:p w:rsidR="00376EBF" w:rsidRPr="009037CD" w:rsidRDefault="0006209A">
            <w:pPr>
              <w:pStyle w:val="Zeichnung"/>
              <w:rPr>
                <w:rFonts w:cs="Arial"/>
              </w:rPr>
            </w:pPr>
            <w:r w:rsidRPr="009037CD">
              <w:rPr>
                <w:rFonts w:cs="Arial"/>
              </w:rPr>
              <w:t>(ohne Symbol)</w:t>
            </w:r>
          </w:p>
        </w:tc>
        <w:tc>
          <w:tcPr>
            <w:tcW w:w="8405" w:type="dxa"/>
            <w:gridSpan w:val="3"/>
            <w:tcBorders>
              <w:left w:val="single" w:sz="6" w:space="0" w:color="000000"/>
              <w:right w:val="single" w:sz="30" w:space="0" w:color="FF0000"/>
            </w:tcBorders>
          </w:tcPr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Einatmen, Verschlucken (Essen, Trinken, Rauchen mit beschmutzten Händen) oder Aufnahme durch die Haut können zu Gesundheitsschäden führen.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Diese Werkstoffe sind entzündlich, sie können brennen oder explodieren.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Häufiger</w:t>
            </w:r>
            <w:r w:rsidRPr="009037CD">
              <w:rPr>
                <w:rFonts w:ascii="Arial" w:hAnsi="Arial" w:cs="Arial"/>
                <w:sz w:val="24"/>
              </w:rPr>
              <w:t xml:space="preserve"> Hautkontakt kann zu Reizungen und Entzündungen führen.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Häufiges Einatmen der Lösemittel kann zu Schwindel, Kopfschmerzen und Benommenheit führen.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Wassergefährdend!- Eindringen in Boden, Gewässer und Kanalisation vermeiden!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TitelOhne"/>
              <w:numPr>
                <w:ilvl w:val="12"/>
                <w:numId w:val="0"/>
              </w:numPr>
              <w:rPr>
                <w:rFonts w:cs="Arial"/>
                <w:sz w:val="24"/>
              </w:rPr>
            </w:pPr>
            <w:r w:rsidRPr="009037CD">
              <w:rPr>
                <w:rFonts w:cs="Arial"/>
                <w:sz w:val="24"/>
              </w:rPr>
              <w:t>SCHUTZMASSNAHMEN UND VERHALTENS</w:t>
            </w:r>
            <w:r w:rsidRPr="009037CD">
              <w:rPr>
                <w:rFonts w:cs="Arial"/>
                <w:sz w:val="24"/>
              </w:rPr>
              <w:t>REGELN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Für gute Belüftung am Arbeitsplatz sorgen!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Lackierarbeiten möglichst nur in der Lackierkabine durchführen!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Gefäße nicht offen stehenlassen!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Werkzeuge nur im Clean Fix/Waschanlage reinigen!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Nicht rauchen!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Bei Spritzarbeiten: Atemschutzmaske (braun/</w:t>
            </w:r>
            <w:r w:rsidRPr="009037CD">
              <w:rPr>
                <w:rFonts w:ascii="Arial" w:hAnsi="Arial" w:cs="Arial"/>
                <w:sz w:val="24"/>
              </w:rPr>
              <w:t>weiß) tragen!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Augenschutz: Bei Überkopfarbeiten Schutzbrille tragen!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Hautschutz: Produktreste von den Händen entfernen!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Nach Arbeitsende und vor jeder Pause Hände gründlich reinigen! Hautpflegemittel verwenden!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Stark verunreinigte Kleidung wechseln! 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TitelOhne"/>
              <w:rPr>
                <w:rFonts w:cs="Arial"/>
                <w:sz w:val="24"/>
              </w:rPr>
            </w:pPr>
            <w:r w:rsidRPr="009037CD">
              <w:rPr>
                <w:rFonts w:cs="Arial"/>
                <w:sz w:val="24"/>
              </w:rPr>
              <w:t>V</w:t>
            </w:r>
            <w:r w:rsidRPr="009037CD">
              <w:rPr>
                <w:rFonts w:cs="Arial"/>
                <w:sz w:val="24"/>
              </w:rPr>
              <w:t>ERHALTEN IM GEFAHRFALL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Verschüttetes Material mit saugfähigem aber unbrennbarem Material (z.B. Kieselgur, Blähglimmer) aufnehmen (siehe 'Entsorgung')!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Brennendes Matrial mit Schaumlöscher löschen.</w:t>
            </w:r>
          </w:p>
        </w:tc>
      </w:tr>
    </w:tbl>
    <w:p w:rsidR="009E5859" w:rsidRDefault="0006209A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5570"/>
        <w:gridCol w:w="1134"/>
        <w:gridCol w:w="1701"/>
      </w:tblGrid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2"/>
            <w:tcBorders>
              <w:top w:val="single" w:sz="6" w:space="0" w:color="FF0000"/>
              <w:left w:val="single" w:sz="30" w:space="0" w:color="FF0000"/>
              <w:bottom w:val="single" w:sz="6" w:space="0" w:color="FF0000"/>
            </w:tcBorders>
            <w:shd w:val="clear" w:color="auto" w:fill="FF0000"/>
          </w:tcPr>
          <w:p w:rsidR="00376EBF" w:rsidRPr="009037CD" w:rsidRDefault="0006209A">
            <w:pPr>
              <w:pStyle w:val="Zeichnung"/>
              <w:ind w:left="-142"/>
              <w:rPr>
                <w:rFonts w:cs="Arial"/>
                <w:b/>
                <w:color w:val="FFFFFF"/>
                <w:spacing w:val="60"/>
                <w:sz w:val="24"/>
              </w:rPr>
            </w:pPr>
            <w:r w:rsidRPr="009037CD">
              <w:rPr>
                <w:rFonts w:cs="Arial"/>
                <w:b/>
                <w:color w:val="FFFFFF"/>
                <w:spacing w:val="60"/>
                <w:sz w:val="24"/>
              </w:rPr>
              <w:t>ERSTE HILFE</w:t>
            </w:r>
          </w:p>
        </w:tc>
        <w:tc>
          <w:tcPr>
            <w:tcW w:w="11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</w:tcBorders>
            <w:shd w:val="clear" w:color="auto" w:fill="FF0000"/>
          </w:tcPr>
          <w:p w:rsidR="00376EBF" w:rsidRPr="009037CD" w:rsidRDefault="0006209A">
            <w:pPr>
              <w:pStyle w:val="Zeichnung"/>
              <w:ind w:left="-142"/>
              <w:rPr>
                <w:rFonts w:cs="Arial"/>
                <w:sz w:val="24"/>
              </w:rPr>
            </w:pPr>
            <w:r w:rsidRPr="009037CD">
              <w:rPr>
                <w:rFonts w:cs="Arial"/>
                <w:b/>
                <w:color w:val="FFFFFF"/>
                <w:spacing w:val="60"/>
                <w:sz w:val="24"/>
              </w:rPr>
              <w:t>Notruf</w:t>
            </w:r>
          </w:p>
        </w:tc>
        <w:tc>
          <w:tcPr>
            <w:tcW w:w="170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Zeichnung"/>
              <w:ind w:left="-142"/>
              <w:rPr>
                <w:rFonts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right w:val="single" w:sz="6" w:space="0" w:color="000000"/>
            </w:tcBorders>
          </w:tcPr>
          <w:p w:rsidR="00376EBF" w:rsidRPr="009037CD" w:rsidRDefault="0006209A">
            <w:pPr>
              <w:pStyle w:val="Zeichnung"/>
              <w:spacing w:before="200"/>
              <w:rPr>
                <w:rFonts w:cs="Arial"/>
              </w:rPr>
            </w:pPr>
            <w:r w:rsidRPr="009037CD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04850" cy="704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gridSpan w:val="3"/>
            <w:tcBorders>
              <w:left w:val="single" w:sz="6" w:space="0" w:color="000000"/>
              <w:right w:val="single" w:sz="30" w:space="0" w:color="FF0000"/>
            </w:tcBorders>
          </w:tcPr>
          <w:p w:rsidR="00376EBF" w:rsidRPr="009037CD" w:rsidRDefault="0006209A">
            <w:pPr>
              <w:tabs>
                <w:tab w:val="left" w:pos="1702"/>
              </w:tabs>
              <w:spacing w:before="60"/>
              <w:ind w:left="284" w:hanging="170"/>
              <w:rPr>
                <w:rFonts w:ascii="Arial" w:hAnsi="Arial" w:cs="Arial"/>
                <w:b/>
                <w:sz w:val="24"/>
              </w:rPr>
            </w:pPr>
            <w:r w:rsidRPr="009037CD">
              <w:rPr>
                <w:rFonts w:ascii="Arial" w:hAnsi="Arial" w:cs="Arial"/>
                <w:b/>
                <w:sz w:val="24"/>
              </w:rPr>
              <w:t>Hautkontakt</w:t>
            </w:r>
            <w:r w:rsidRPr="009037CD">
              <w:rPr>
                <w:rFonts w:ascii="Arial" w:hAnsi="Arial" w:cs="Arial"/>
                <w:b/>
                <w:sz w:val="24"/>
              </w:rPr>
              <w:tab/>
              <w:t>:</w:t>
            </w:r>
            <w:r w:rsidRPr="009037CD">
              <w:rPr>
                <w:rFonts w:ascii="Arial" w:hAnsi="Arial" w:cs="Arial"/>
                <w:sz w:val="24"/>
              </w:rPr>
              <w:t xml:space="preserve"> Getränkte Kleidung</w:t>
            </w:r>
            <w:r w:rsidRPr="009037CD">
              <w:rPr>
                <w:rFonts w:ascii="Arial" w:hAnsi="Arial" w:cs="Arial"/>
                <w:sz w:val="24"/>
              </w:rPr>
              <w:t xml:space="preserve"> wechseln! Die Haut  mit Handwaschpaste oder Wasser und Seife reinigen! Hautschutzmittel verwenden!</w:t>
            </w:r>
          </w:p>
          <w:p w:rsidR="00376EBF" w:rsidRPr="009037CD" w:rsidRDefault="0006209A">
            <w:pPr>
              <w:tabs>
                <w:tab w:val="left" w:pos="1702"/>
              </w:tabs>
              <w:spacing w:before="60"/>
              <w:ind w:left="283" w:hanging="170"/>
              <w:rPr>
                <w:rFonts w:ascii="Arial" w:hAnsi="Arial" w:cs="Arial"/>
                <w:b/>
                <w:sz w:val="24"/>
              </w:rPr>
            </w:pPr>
            <w:r w:rsidRPr="009037CD">
              <w:rPr>
                <w:rFonts w:ascii="Arial" w:hAnsi="Arial" w:cs="Arial"/>
                <w:b/>
                <w:sz w:val="24"/>
              </w:rPr>
              <w:t>Augenkontakt</w:t>
            </w:r>
            <w:r w:rsidRPr="009037CD">
              <w:rPr>
                <w:rFonts w:ascii="Arial" w:hAnsi="Arial" w:cs="Arial"/>
                <w:b/>
                <w:sz w:val="24"/>
              </w:rPr>
              <w:tab/>
              <w:t>:</w:t>
            </w:r>
            <w:r w:rsidRPr="009037CD">
              <w:rPr>
                <w:rFonts w:ascii="Arial" w:hAnsi="Arial" w:cs="Arial"/>
                <w:sz w:val="24"/>
              </w:rPr>
              <w:t xml:space="preserve"> 10 Minuten unter fließendem Wasser bei gespreizten Lidern spülen (mit beiden Händen weit aufhalten) oder Augenspüllösung nehmen.</w:t>
            </w:r>
          </w:p>
          <w:p w:rsidR="00376EBF" w:rsidRPr="009037CD" w:rsidRDefault="0006209A">
            <w:pPr>
              <w:tabs>
                <w:tab w:val="left" w:pos="1701"/>
              </w:tabs>
              <w:ind w:left="113"/>
              <w:rPr>
                <w:rFonts w:ascii="Arial" w:hAnsi="Arial" w:cs="Arial"/>
                <w:b/>
                <w:sz w:val="24"/>
              </w:rPr>
            </w:pPr>
            <w:r w:rsidRPr="009037CD">
              <w:rPr>
                <w:rFonts w:ascii="Arial" w:hAnsi="Arial" w:cs="Arial"/>
                <w:b/>
                <w:sz w:val="24"/>
              </w:rPr>
              <w:t>Verschlucken</w:t>
            </w:r>
            <w:r w:rsidRPr="009037CD">
              <w:rPr>
                <w:rFonts w:ascii="Arial" w:hAnsi="Arial" w:cs="Arial"/>
                <w:b/>
                <w:sz w:val="24"/>
              </w:rPr>
              <w:tab/>
              <w:t>:</w:t>
            </w:r>
            <w:r w:rsidRPr="009037CD">
              <w:rPr>
                <w:rFonts w:ascii="Arial" w:hAnsi="Arial" w:cs="Arial"/>
                <w:sz w:val="24"/>
              </w:rPr>
              <w:t xml:space="preserve"> Kein Erbrechen herbeiführen, viel Wasser trinken lassen!</w:t>
            </w:r>
          </w:p>
          <w:p w:rsidR="00376EBF" w:rsidRPr="009037CD" w:rsidRDefault="0006209A">
            <w:pPr>
              <w:tabs>
                <w:tab w:val="left" w:pos="1701"/>
              </w:tabs>
              <w:ind w:left="113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b/>
                <w:sz w:val="24"/>
              </w:rPr>
              <w:t xml:space="preserve">Einatmen </w:t>
            </w:r>
            <w:r w:rsidRPr="009037CD">
              <w:rPr>
                <w:rFonts w:ascii="Arial" w:hAnsi="Arial" w:cs="Arial"/>
                <w:b/>
                <w:sz w:val="24"/>
              </w:rPr>
              <w:tab/>
              <w:t xml:space="preserve">: </w:t>
            </w:r>
            <w:r w:rsidRPr="009037CD">
              <w:rPr>
                <w:rFonts w:ascii="Arial" w:hAnsi="Arial" w:cs="Arial"/>
                <w:sz w:val="24"/>
              </w:rPr>
              <w:t>Gefahrenbereich verlassen, Frischluft zuführen, ggfls. Mund zu Nase beatmen. Arzt aufsuchen!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4"/>
            <w:tcBorders>
              <w:left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pStyle w:val="TitelOhne"/>
              <w:rPr>
                <w:rFonts w:cs="Arial"/>
                <w:sz w:val="24"/>
              </w:rPr>
            </w:pPr>
            <w:r w:rsidRPr="009037CD">
              <w:rPr>
                <w:rFonts w:cs="Arial"/>
                <w:sz w:val="24"/>
              </w:rPr>
              <w:t>SACHGERECHTE ENTSORGUNG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left w:val="single" w:sz="30" w:space="0" w:color="FF0000"/>
              <w:bottom w:val="single" w:sz="30" w:space="0" w:color="FF0000"/>
              <w:right w:val="single" w:sz="6" w:space="0" w:color="000000"/>
            </w:tcBorders>
          </w:tcPr>
          <w:p w:rsidR="00376EBF" w:rsidRPr="009037CD" w:rsidRDefault="0006209A">
            <w:pPr>
              <w:pStyle w:val="Zeichnung"/>
              <w:rPr>
                <w:rFonts w:cs="Arial"/>
              </w:rPr>
            </w:pPr>
            <w:r w:rsidRPr="009037CD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723900" cy="54292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gridSpan w:val="3"/>
            <w:tcBorders>
              <w:left w:val="single" w:sz="6" w:space="0" w:color="000000"/>
              <w:bottom w:val="single" w:sz="30" w:space="0" w:color="FF0000"/>
              <w:right w:val="single" w:sz="30" w:space="0" w:color="FF0000"/>
            </w:tcBorders>
          </w:tcPr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Vollständig eingetrocknete Lackreste : Hausmüll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Tropffreie Lack</w:t>
            </w:r>
            <w:r w:rsidRPr="009037CD">
              <w:rPr>
                <w:rFonts w:ascii="Arial" w:hAnsi="Arial" w:cs="Arial"/>
                <w:sz w:val="24"/>
              </w:rPr>
              <w:t>dosen : Duales System (Herstellerrückgabe)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 xml:space="preserve">Reste aus den Reinigungsbecken: Eintrocknen lassen und dann mit der Schlüsselnummer 555 13 entsorgen. </w:t>
            </w:r>
          </w:p>
          <w:p w:rsidR="00376EBF" w:rsidRPr="009037CD" w:rsidRDefault="0006209A">
            <w:pPr>
              <w:numPr>
                <w:ilvl w:val="0"/>
                <w:numId w:val="2"/>
              </w:numPr>
              <w:ind w:left="303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Flüssige Lackreste: Im gekennzeichneten Abfallbehälter mit der Schlüsselnummer 555 12 als Sonderabfall entsorg</w:t>
            </w:r>
            <w:r w:rsidRPr="009037CD">
              <w:rPr>
                <w:rFonts w:ascii="Arial" w:hAnsi="Arial" w:cs="Arial"/>
                <w:sz w:val="24"/>
              </w:rPr>
              <w:t>en.</w:t>
            </w:r>
          </w:p>
        </w:tc>
      </w:tr>
    </w:tbl>
    <w:p w:rsidR="00376EBF" w:rsidRPr="009037CD" w:rsidRDefault="0006209A">
      <w:pPr>
        <w:jc w:val="center"/>
        <w:rPr>
          <w:rFonts w:ascii="Arial" w:hAnsi="Arial" w:cs="Arial"/>
          <w:sz w:val="32"/>
        </w:rPr>
      </w:pPr>
    </w:p>
    <w:p w:rsidR="00376EBF" w:rsidRPr="009037CD" w:rsidRDefault="0006209A">
      <w:pPr>
        <w:jc w:val="center"/>
        <w:rPr>
          <w:rFonts w:ascii="Arial" w:hAnsi="Arial" w:cs="Arial"/>
          <w:sz w:val="28"/>
        </w:rPr>
      </w:pPr>
      <w:r w:rsidRPr="009037CD">
        <w:rPr>
          <w:rFonts w:ascii="Arial" w:hAnsi="Arial" w:cs="Arial"/>
          <w:sz w:val="28"/>
        </w:rPr>
        <w:t>Folgende Produkte fallen unter diese Betriebsanweisung:</w:t>
      </w:r>
    </w:p>
    <w:p w:rsidR="00376EBF" w:rsidRPr="009037CD" w:rsidRDefault="0006209A">
      <w:pPr>
        <w:jc w:val="center"/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4395"/>
        <w:gridCol w:w="1701"/>
        <w:gridCol w:w="708"/>
      </w:tblGrid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Nr.</w:t>
            </w: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Hersteller</w:t>
            </w: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Produktname</w:t>
            </w: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SiTechBl.</w:t>
            </w: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  <w:r w:rsidRPr="009037CD">
              <w:rPr>
                <w:rFonts w:ascii="Arial" w:hAnsi="Arial" w:cs="Arial"/>
                <w:sz w:val="24"/>
              </w:rPr>
              <w:t>TM</w:t>
            </w: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76EBF" w:rsidRPr="009037C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376EBF" w:rsidRPr="009037CD" w:rsidRDefault="000620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76EBF" w:rsidRPr="009037CD" w:rsidRDefault="0006209A">
      <w:pPr>
        <w:spacing w:before="48" w:after="48"/>
        <w:rPr>
          <w:rFonts w:ascii="Arial" w:hAnsi="Arial" w:cs="Arial"/>
          <w:sz w:val="28"/>
        </w:rPr>
      </w:pPr>
    </w:p>
    <w:p w:rsidR="00376EBF" w:rsidRPr="009037CD" w:rsidRDefault="0006209A">
      <w:pPr>
        <w:tabs>
          <w:tab w:val="left" w:pos="4536"/>
          <w:tab w:val="left" w:pos="9072"/>
        </w:tabs>
        <w:rPr>
          <w:rFonts w:ascii="Arial" w:hAnsi="Arial" w:cs="Arial"/>
        </w:rPr>
      </w:pPr>
    </w:p>
    <w:sectPr w:rsidR="00376EBF" w:rsidRPr="009037CD" w:rsidSect="00FC4023">
      <w:footerReference w:type="even" r:id="rId9"/>
      <w:footerReference w:type="default" r:id="rId10"/>
      <w:pgSz w:w="11906" w:h="16838"/>
      <w:pgMar w:top="1134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209A">
      <w:r>
        <w:separator/>
      </w:r>
    </w:p>
  </w:endnote>
  <w:endnote w:type="continuationSeparator" w:id="0">
    <w:p w:rsidR="00000000" w:rsidRDefault="0006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BF" w:rsidRDefault="000620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76EBF" w:rsidRDefault="0006209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BF" w:rsidRDefault="0006209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76EBF" w:rsidRDefault="0006209A">
    <w:pPr>
      <w:pStyle w:val="Fuzeile"/>
      <w:ind w:right="360"/>
    </w:pPr>
    <w:r>
      <w:rPr>
        <w:sz w:val="16"/>
      </w:rPr>
      <w:fldChar w:fldCharType="begin"/>
    </w:r>
    <w:r>
      <w:rPr>
        <w:sz w:val="16"/>
      </w:rPr>
      <w:instrText xml:space="preserve"> </w:instrText>
    </w:r>
    <w:r>
      <w:rPr>
        <w:sz w:val="16"/>
      </w:rPr>
      <w:instrText>FILENAME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ba_loesem1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209A">
      <w:r>
        <w:separator/>
      </w:r>
    </w:p>
  </w:footnote>
  <w:footnote w:type="continuationSeparator" w:id="0">
    <w:p w:rsidR="00000000" w:rsidRDefault="0006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252813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6EB6DD0A"/>
    <w:lvl w:ilvl="0">
      <w:numFmt w:val="decimal"/>
      <w:lvlText w:val="*"/>
      <w:lvlJc w:val="left"/>
    </w:lvl>
  </w:abstractNum>
  <w:abstractNum w:abstractNumId="2" w15:restartNumberingAfterBreak="0">
    <w:nsid w:val="10DA2AB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25A21E1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1AC4F40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7C65DF"/>
    <w:multiLevelType w:val="singleLevel"/>
    <w:tmpl w:val="DD94F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283" w:hanging="170"/>
        </w:pPr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68"/>
    <w:rsid w:val="0006209A"/>
    <w:rsid w:val="00FC402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BDA5D3-9D27-4B8B-85C5-E266F4B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rFonts w:ascii="Arial" w:hAnsi="Arial"/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0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0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0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0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600"/>
    </w:pPr>
  </w:style>
  <w:style w:type="paragraph" w:customStyle="1" w:styleId="Zeichnung">
    <w:name w:val="Zeichnung"/>
    <w:basedOn w:val="Standard"/>
    <w:pPr>
      <w:spacing w:before="48" w:after="120"/>
      <w:jc w:val="center"/>
    </w:pPr>
    <w:rPr>
      <w:rFonts w:ascii="Arial" w:hAnsi="Arial"/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jc w:val="center"/>
    </w:pPr>
    <w:rPr>
      <w:rFonts w:ascii="Arial" w:hAnsi="Arial"/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rFonts w:ascii="Arial" w:hAnsi="Arial"/>
      <w:b/>
      <w:sz w:val="26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95144B44.dotm</Template>
  <TotalTime>0</TotalTime>
  <Pages>2</Pages>
  <Words>377</Words>
  <Characters>2379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Lösemittelgelöste Beschichtungsstoffe</vt:lpstr>
      <vt:lpstr>Lösemittelgelöste Beschichtungsstoffe</vt:lpstr>
    </vt:vector>
  </TitlesOfParts>
  <Manager/>
  <Company>Aug</Company>
  <LinksUpToDate>false</LinksUpToDate>
  <CharactersWithSpaces>2751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Lösemittelgelöste Beschichtungsstoffe</dc:title>
  <dc:subject/>
  <dc:creator>Christoph Grützner</dc:creator>
  <cp:keywords/>
  <dc:description/>
  <cp:lastModifiedBy>Dresing, Nils (NLSchB)</cp:lastModifiedBy>
  <cp:revision>2</cp:revision>
  <dcterms:created xsi:type="dcterms:W3CDTF">2016-10-17T06:03:00Z</dcterms:created>
  <dcterms:modified xsi:type="dcterms:W3CDTF">2016-10-17T06:03:00Z</dcterms:modified>
  <cp:category/>
</cp:coreProperties>
</file>