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49" w:rsidRPr="00935449" w:rsidRDefault="00935449" w:rsidP="00935449">
      <w:pPr>
        <w:keepNext/>
        <w:spacing w:before="240" w:after="60" w:line="240" w:lineRule="auto"/>
        <w:outlineLvl w:val="1"/>
        <w:rPr>
          <w:rFonts w:ascii="Arial" w:eastAsia="Times New Roman" w:hAnsi="Arial" w:cs="Times New Roman"/>
          <w:b/>
          <w:i/>
          <w:sz w:val="24"/>
          <w:szCs w:val="20"/>
          <w:lang w:eastAsia="de-DE"/>
        </w:rPr>
      </w:pPr>
      <w:bookmarkStart w:id="0" w:name="_Toc17083677"/>
      <w:r w:rsidRPr="00935449">
        <w:rPr>
          <w:rFonts w:ascii="Arial" w:eastAsia="Times New Roman" w:hAnsi="Arial" w:cs="Times New Roman"/>
          <w:b/>
          <w:i/>
          <w:sz w:val="24"/>
          <w:szCs w:val="20"/>
          <w:lang w:eastAsia="de-DE"/>
        </w:rPr>
        <w:t xml:space="preserve">Muster </w:t>
      </w:r>
      <w:bookmarkStart w:id="1" w:name="_GoBack"/>
      <w:bookmarkEnd w:id="1"/>
      <w:r w:rsidRPr="00935449">
        <w:rPr>
          <w:rFonts w:ascii="Arial" w:eastAsia="Times New Roman" w:hAnsi="Arial" w:cs="Times New Roman"/>
          <w:b/>
          <w:i/>
          <w:sz w:val="24"/>
          <w:szCs w:val="20"/>
          <w:lang w:eastAsia="de-DE"/>
        </w:rPr>
        <w:t>– Betriebsanweisung Hausmeister / Reinigungspersonal</w:t>
      </w:r>
      <w:bookmarkEnd w:id="0"/>
    </w:p>
    <w:tbl>
      <w:tblPr>
        <w:tblW w:w="9135" w:type="dxa"/>
        <w:tblLayout w:type="fixed"/>
        <w:tblCellMar>
          <w:left w:w="70" w:type="dxa"/>
          <w:right w:w="70" w:type="dxa"/>
        </w:tblCellMar>
        <w:tblLook w:val="04A0" w:firstRow="1" w:lastRow="0" w:firstColumn="1" w:lastColumn="0" w:noHBand="0" w:noVBand="1"/>
      </w:tblPr>
      <w:tblGrid>
        <w:gridCol w:w="9135"/>
      </w:tblGrid>
      <w:tr w:rsidR="00935449" w:rsidRPr="00935449" w:rsidTr="00935449">
        <w:trPr>
          <w:cantSplit/>
        </w:trPr>
        <w:tc>
          <w:tcPr>
            <w:tcW w:w="9142" w:type="dxa"/>
            <w:tcBorders>
              <w:top w:val="single" w:sz="4" w:space="0" w:color="auto"/>
              <w:left w:val="single" w:sz="4" w:space="0" w:color="auto"/>
              <w:bottom w:val="single" w:sz="4" w:space="0" w:color="auto"/>
              <w:right w:val="single" w:sz="4" w:space="0" w:color="auto"/>
            </w:tcBorders>
            <w:hideMark/>
          </w:tcPr>
          <w:p w:rsidR="00935449" w:rsidRPr="00935449" w:rsidRDefault="00935449" w:rsidP="00935449">
            <w:pPr>
              <w:keepLines/>
              <w:widowControl w:val="0"/>
              <w:spacing w:before="240" w:after="0" w:line="240" w:lineRule="auto"/>
              <w:rPr>
                <w:rFonts w:ascii="Times New Roman" w:eastAsia="Times New Roman" w:hAnsi="Times New Roman" w:cs="Times New Roman"/>
                <w:b/>
                <w:szCs w:val="20"/>
                <w:lang w:eastAsia="de-DE"/>
              </w:rPr>
            </w:pPr>
            <w:r w:rsidRPr="00935449">
              <w:rPr>
                <w:rFonts w:ascii="Times New Roman" w:eastAsia="Times New Roman" w:hAnsi="Times New Roman" w:cs="Times New Roman"/>
                <w:b/>
                <w:szCs w:val="20"/>
                <w:lang w:eastAsia="de-DE"/>
              </w:rPr>
              <w:t>Muster – Betriebsanweisung</w:t>
            </w:r>
            <w:r w:rsidRPr="00935449">
              <w:rPr>
                <w:rFonts w:ascii="Times New Roman" w:eastAsia="Times New Roman" w:hAnsi="Times New Roman" w:cs="Times New Roman"/>
                <w:b/>
                <w:szCs w:val="20"/>
                <w:lang w:eastAsia="de-DE"/>
              </w:rPr>
              <w:fldChar w:fldCharType="begin"/>
            </w:r>
            <w:r w:rsidRPr="00935449">
              <w:rPr>
                <w:rFonts w:ascii="Times New Roman" w:eastAsia="Times New Roman" w:hAnsi="Times New Roman" w:cs="Times New Roman"/>
                <w:b/>
                <w:szCs w:val="20"/>
                <w:lang w:eastAsia="de-DE"/>
              </w:rPr>
              <w:instrText xml:space="preserve"> XE "Betriebsanweisung:Hausmeister, Reinigungspersonal" </w:instrText>
            </w:r>
            <w:r w:rsidRPr="00935449">
              <w:rPr>
                <w:rFonts w:ascii="Times New Roman" w:eastAsia="Times New Roman" w:hAnsi="Times New Roman" w:cs="Times New Roman"/>
                <w:b/>
                <w:szCs w:val="20"/>
                <w:lang w:eastAsia="de-DE"/>
              </w:rPr>
              <w:fldChar w:fldCharType="end"/>
            </w:r>
            <w:r w:rsidRPr="00935449">
              <w:rPr>
                <w:rFonts w:ascii="Times New Roman" w:eastAsia="Times New Roman" w:hAnsi="Times New Roman" w:cs="Times New Roman"/>
                <w:b/>
                <w:szCs w:val="20"/>
                <w:lang w:eastAsia="de-DE"/>
              </w:rPr>
              <w:t xml:space="preserve"> für</w:t>
            </w:r>
          </w:p>
          <w:p w:rsidR="00935449" w:rsidRPr="00935449" w:rsidRDefault="00935449" w:rsidP="00935449">
            <w:pPr>
              <w:keepLines/>
              <w:widowControl w:val="0"/>
              <w:spacing w:after="120" w:line="240" w:lineRule="auto"/>
              <w:jc w:val="center"/>
              <w:rPr>
                <w:rFonts w:ascii="Times New Roman" w:eastAsia="Times New Roman" w:hAnsi="Times New Roman" w:cs="Times New Roman"/>
                <w:b/>
                <w:szCs w:val="20"/>
                <w:lang w:eastAsia="de-DE"/>
              </w:rPr>
            </w:pPr>
            <w:r w:rsidRPr="00935449">
              <w:rPr>
                <w:rFonts w:ascii="Times New Roman" w:eastAsia="Times New Roman" w:hAnsi="Times New Roman" w:cs="Times New Roman"/>
                <w:b/>
                <w:szCs w:val="20"/>
                <w:lang w:eastAsia="de-DE"/>
              </w:rPr>
              <w:t>Hausmeister und Reinigungs-, Wartungs-, Reparaturpersonal</w:t>
            </w:r>
            <w:r w:rsidRPr="00935449">
              <w:rPr>
                <w:rFonts w:ascii="Times New Roman" w:eastAsia="Times New Roman" w:hAnsi="Times New Roman" w:cs="Times New Roman"/>
                <w:b/>
                <w:szCs w:val="20"/>
                <w:lang w:eastAsia="de-DE"/>
              </w:rPr>
              <w:br/>
              <w:t>zum Umgang mit Gefahrstoffen</w:t>
            </w:r>
          </w:p>
        </w:tc>
      </w:tr>
    </w:tbl>
    <w:p w:rsidR="00935449" w:rsidRPr="00935449" w:rsidRDefault="00935449" w:rsidP="00935449">
      <w:pPr>
        <w:spacing w:after="0" w:line="240" w:lineRule="auto"/>
        <w:rPr>
          <w:rFonts w:ascii="Times New Roman" w:eastAsia="Times New Roman" w:hAnsi="Times New Roman" w:cs="Times New Roman"/>
          <w:sz w:val="4"/>
          <w:szCs w:val="20"/>
          <w:lang w:eastAsia="de-DE"/>
        </w:rPr>
      </w:pPr>
    </w:p>
    <w:tbl>
      <w:tblPr>
        <w:tblW w:w="9135"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565"/>
        <w:gridCol w:w="6570"/>
      </w:tblGrid>
      <w:tr w:rsidR="00935449" w:rsidRPr="00935449" w:rsidTr="00935449">
        <w:trPr>
          <w:cantSplit/>
        </w:trPr>
        <w:tc>
          <w:tcPr>
            <w:tcW w:w="2567" w:type="dxa"/>
            <w:tcBorders>
              <w:top w:val="single" w:sz="6" w:space="0" w:color="auto"/>
              <w:left w:val="single" w:sz="6" w:space="0" w:color="auto"/>
              <w:bottom w:val="dotted" w:sz="4" w:space="0" w:color="auto"/>
              <w:right w:val="dotted" w:sz="4" w:space="0" w:color="auto"/>
            </w:tcBorders>
            <w:hideMark/>
          </w:tcPr>
          <w:p w:rsidR="00935449" w:rsidRPr="00935449" w:rsidRDefault="00935449" w:rsidP="00935449">
            <w:pPr>
              <w:numPr>
                <w:ilvl w:val="0"/>
                <w:numId w:val="1"/>
              </w:numPr>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Geltungsbereich</w:t>
            </w:r>
          </w:p>
        </w:tc>
        <w:tc>
          <w:tcPr>
            <w:tcW w:w="6575" w:type="dxa"/>
            <w:tcBorders>
              <w:top w:val="single" w:sz="6" w:space="0" w:color="auto"/>
              <w:left w:val="dotted" w:sz="4" w:space="0" w:color="auto"/>
              <w:bottom w:val="dotted" w:sz="4" w:space="0" w:color="auto"/>
              <w:right w:val="single" w:sz="6" w:space="0" w:color="auto"/>
            </w:tcBorders>
            <w:hideMark/>
          </w:tcPr>
          <w:p w:rsidR="00935449" w:rsidRPr="00935449" w:rsidRDefault="00935449" w:rsidP="00935449">
            <w:pPr>
              <w:tabs>
                <w:tab w:val="right" w:pos="9072"/>
              </w:tabs>
              <w:spacing w:before="120" w:after="120" w:line="240" w:lineRule="auto"/>
              <w:jc w:val="both"/>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Die Betriebsanweisung gilt für Hausmeister, Reinigungs-/Wartungs- und Reparaturpersonal, das Zugang zu Räumen hat, in denen mit gefährlichen Stoffen oder Zubereitungen umgegangen wird. Sie gilt insbesondere für Räume der Fächer Chemie, Biologie, Physik, Werken, Technik und im Fotolabor.</w:t>
            </w:r>
          </w:p>
        </w:tc>
      </w:tr>
      <w:tr w:rsidR="00935449" w:rsidRPr="00935449" w:rsidTr="00935449">
        <w:trPr>
          <w:cantSplit/>
        </w:trPr>
        <w:tc>
          <w:tcPr>
            <w:tcW w:w="2567" w:type="dxa"/>
            <w:tcBorders>
              <w:top w:val="dotted" w:sz="4" w:space="0" w:color="auto"/>
              <w:left w:val="single" w:sz="6" w:space="0" w:color="auto"/>
              <w:bottom w:val="dotted" w:sz="4" w:space="0" w:color="auto"/>
              <w:right w:val="dotted" w:sz="4" w:space="0" w:color="auto"/>
            </w:tcBorders>
            <w:hideMark/>
          </w:tcPr>
          <w:p w:rsidR="00935449" w:rsidRPr="00935449" w:rsidRDefault="00935449" w:rsidP="00935449">
            <w:pPr>
              <w:numPr>
                <w:ilvl w:val="0"/>
                <w:numId w:val="1"/>
              </w:numPr>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Gefahren für </w:t>
            </w:r>
            <w:r w:rsidRPr="00935449">
              <w:rPr>
                <w:rFonts w:ascii="Times New Roman" w:eastAsia="Times New Roman" w:hAnsi="Times New Roman" w:cs="Times New Roman"/>
                <w:sz w:val="19"/>
                <w:szCs w:val="20"/>
                <w:lang w:eastAsia="de-DE"/>
              </w:rPr>
              <w:tab/>
              <w:t xml:space="preserve">Mensch und </w:t>
            </w:r>
            <w:r w:rsidRPr="00935449">
              <w:rPr>
                <w:rFonts w:ascii="Times New Roman" w:eastAsia="Times New Roman" w:hAnsi="Times New Roman" w:cs="Times New Roman"/>
                <w:sz w:val="19"/>
                <w:szCs w:val="20"/>
                <w:lang w:eastAsia="de-DE"/>
              </w:rPr>
              <w:tab/>
              <w:t>Umwelt</w:t>
            </w:r>
          </w:p>
        </w:tc>
        <w:tc>
          <w:tcPr>
            <w:tcW w:w="6575" w:type="dxa"/>
            <w:tcBorders>
              <w:top w:val="dotted" w:sz="4" w:space="0" w:color="auto"/>
              <w:left w:val="dotted" w:sz="4" w:space="0" w:color="auto"/>
              <w:bottom w:val="dotted" w:sz="4" w:space="0" w:color="auto"/>
              <w:right w:val="single" w:sz="6" w:space="0" w:color="auto"/>
            </w:tcBorders>
            <w:hideMark/>
          </w:tcPr>
          <w:p w:rsidR="00935449" w:rsidRPr="00935449" w:rsidRDefault="00935449" w:rsidP="00935449">
            <w:pPr>
              <w:tabs>
                <w:tab w:val="left" w:pos="708"/>
                <w:tab w:val="right" w:pos="9072"/>
              </w:tabs>
              <w:spacing w:before="120" w:after="120" w:line="240" w:lineRule="auto"/>
              <w:jc w:val="both"/>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In den </w:t>
            </w:r>
            <w:r w:rsidRPr="00935449">
              <w:rPr>
                <w:rFonts w:ascii="Times New Roman" w:eastAsia="Times New Roman" w:hAnsi="Times New Roman" w:cs="Times New Roman"/>
                <w:sz w:val="19"/>
                <w:szCs w:val="24"/>
                <w:lang w:eastAsia="de-DE"/>
              </w:rPr>
              <w:t>genannten</w:t>
            </w:r>
            <w:r w:rsidRPr="00935449">
              <w:rPr>
                <w:rFonts w:ascii="Times New Roman" w:eastAsia="Times New Roman" w:hAnsi="Times New Roman" w:cs="Times New Roman"/>
                <w:sz w:val="19"/>
                <w:szCs w:val="20"/>
                <w:lang w:eastAsia="de-DE"/>
              </w:rPr>
              <w:t xml:space="preserve"> Räumen wird mit Stoffen umgegangen, die gefährliche Eigenschaften haben. Die gefährlichen Eigenschaften sind u.a. durch Gefährlichkeitsmerkmale, Kennbuchstaben und Gefahrensymbole</w:t>
            </w:r>
            <w:r w:rsidRPr="00935449">
              <w:rPr>
                <w:rFonts w:ascii="Times New Roman" w:eastAsia="Times New Roman" w:hAnsi="Times New Roman" w:cs="Times New Roman"/>
                <w:sz w:val="19"/>
                <w:szCs w:val="20"/>
                <w:lang w:eastAsia="de-DE"/>
              </w:rPr>
              <w:fldChar w:fldCharType="begin"/>
            </w:r>
            <w:r w:rsidRPr="00935449">
              <w:rPr>
                <w:rFonts w:ascii="Times New Roman" w:eastAsia="Times New Roman" w:hAnsi="Times New Roman" w:cs="Times New Roman"/>
                <w:sz w:val="20"/>
                <w:szCs w:val="20"/>
                <w:lang w:eastAsia="de-DE"/>
              </w:rPr>
              <w:instrText xml:space="preserve"> XE "</w:instrText>
            </w:r>
            <w:r w:rsidRPr="00935449">
              <w:rPr>
                <w:rFonts w:ascii="Times New Roman" w:eastAsia="Times New Roman" w:hAnsi="Times New Roman" w:cs="Times New Roman"/>
                <w:sz w:val="19"/>
                <w:szCs w:val="20"/>
                <w:lang w:eastAsia="de-DE"/>
              </w:rPr>
              <w:instrText>Gefahrensymbole</w:instrText>
            </w:r>
            <w:r w:rsidRPr="00935449">
              <w:rPr>
                <w:rFonts w:ascii="Times New Roman" w:eastAsia="Times New Roman" w:hAnsi="Times New Roman" w:cs="Times New Roman"/>
                <w:sz w:val="20"/>
                <w:szCs w:val="20"/>
                <w:lang w:eastAsia="de-DE"/>
              </w:rPr>
              <w:instrText>"</w:instrText>
            </w:r>
            <w:r w:rsidRPr="00935449">
              <w:rPr>
                <w:rFonts w:ascii="Times New Roman" w:eastAsia="Times New Roman" w:hAnsi="Times New Roman" w:cs="Times New Roman"/>
                <w:sz w:val="19"/>
                <w:szCs w:val="20"/>
                <w:lang w:eastAsia="de-DE"/>
              </w:rPr>
              <w:fldChar w:fldCharType="end"/>
            </w:r>
            <w:r w:rsidRPr="00935449">
              <w:rPr>
                <w:rFonts w:ascii="Times New Roman" w:eastAsia="Times New Roman" w:hAnsi="Times New Roman" w:cs="Times New Roman"/>
                <w:sz w:val="19"/>
                <w:szCs w:val="20"/>
                <w:lang w:eastAsia="de-DE"/>
              </w:rPr>
              <w:t xml:space="preserve"> charakterisiert. Die für die Situation einschlägigen Sicherheitsratschläge sind ebenfalls aufgeführt.</w:t>
            </w:r>
          </w:p>
        </w:tc>
      </w:tr>
      <w:tr w:rsidR="00935449" w:rsidRPr="00935449" w:rsidTr="00935449">
        <w:trPr>
          <w:cantSplit/>
        </w:trPr>
        <w:tc>
          <w:tcPr>
            <w:tcW w:w="2567" w:type="dxa"/>
            <w:tcBorders>
              <w:top w:val="dotted" w:sz="4" w:space="0" w:color="auto"/>
              <w:left w:val="single" w:sz="6" w:space="0" w:color="auto"/>
              <w:bottom w:val="dotted" w:sz="4" w:space="0" w:color="auto"/>
              <w:right w:val="dotted" w:sz="4" w:space="0" w:color="auto"/>
            </w:tcBorders>
            <w:hideMark/>
          </w:tcPr>
          <w:p w:rsidR="00935449" w:rsidRPr="00935449" w:rsidRDefault="00935449" w:rsidP="00935449">
            <w:pPr>
              <w:numPr>
                <w:ilvl w:val="0"/>
                <w:numId w:val="1"/>
              </w:numPr>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Schutzmaß-</w:t>
            </w:r>
            <w:r w:rsidRPr="00935449">
              <w:rPr>
                <w:rFonts w:ascii="Times New Roman" w:eastAsia="Times New Roman" w:hAnsi="Times New Roman" w:cs="Times New Roman"/>
                <w:sz w:val="19"/>
                <w:szCs w:val="20"/>
                <w:lang w:eastAsia="de-DE"/>
              </w:rPr>
              <w:tab/>
              <w:t xml:space="preserve">nahmen, </w:t>
            </w:r>
            <w:r w:rsidRPr="00935449">
              <w:rPr>
                <w:rFonts w:ascii="Times New Roman" w:eastAsia="Times New Roman" w:hAnsi="Times New Roman" w:cs="Times New Roman"/>
                <w:sz w:val="19"/>
                <w:szCs w:val="20"/>
                <w:lang w:eastAsia="de-DE"/>
              </w:rPr>
              <w:br/>
              <w:t>Verhaltensregeln</w:t>
            </w:r>
          </w:p>
        </w:tc>
        <w:tc>
          <w:tcPr>
            <w:tcW w:w="6575" w:type="dxa"/>
            <w:tcBorders>
              <w:top w:val="dotted" w:sz="4" w:space="0" w:color="auto"/>
              <w:left w:val="dotted" w:sz="4" w:space="0" w:color="auto"/>
              <w:bottom w:val="dotted" w:sz="4" w:space="0" w:color="auto"/>
              <w:right w:val="single" w:sz="6" w:space="0" w:color="auto"/>
            </w:tcBorders>
            <w:hideMark/>
          </w:tcPr>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Nur unterwiesenes Personal darf die im Geltungsbereich genannten Räume betreten. Unbefugte dürfen die Räume nicht betreten.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Die Zugangstüren zu den im Geltungsbereich benannten Räumen dürfen nicht offen stehen.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Geräte oder Chemikalien dürfen ohne ausdrückliche Anweisung nicht berührt oder weggenommen werden.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Tische, auf denen sich Chemikaliengefäße oder Versuchsanordnungen befinden, dürfen durch das Reinigungs-/Wartungs- und Reparaturpersonal nicht gereinigt werden.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Schränke dürfen nur äußerlich gereinigt werden.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Fußböden und Tische dürfen nicht an Stellen gereinigt werden, an denen Chemikalien verschüttet wurden. Der Sachverhalt ist dem Hausmeister zu melden, der dies dem zuständigen Fachlehrer anzeigt.</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Nicht abgeschaltete Gas- oder Elektroversorgung, offene Gashähne, Gasgeruch oder beschädigte Steckdosen oder Geräte sind sofort dem Fachlehrer / Hausmeister oder Schulleiter zu melden.</w:t>
            </w:r>
          </w:p>
          <w:p w:rsidR="00935449" w:rsidRPr="00935449" w:rsidRDefault="00935449" w:rsidP="00935449">
            <w:pPr>
              <w:numPr>
                <w:ilvl w:val="0"/>
                <w:numId w:val="2"/>
              </w:numPr>
              <w:spacing w:before="4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In den im Geltungsbereich benannten Räumen darf nicht gegessen, getrunken, geraucht, geschminkt oder geschnupft werden.</w:t>
            </w:r>
          </w:p>
        </w:tc>
      </w:tr>
      <w:tr w:rsidR="00935449" w:rsidRPr="00935449" w:rsidTr="00935449">
        <w:trPr>
          <w:cantSplit/>
        </w:trPr>
        <w:tc>
          <w:tcPr>
            <w:tcW w:w="2567" w:type="dxa"/>
            <w:tcBorders>
              <w:top w:val="dotted" w:sz="4" w:space="0" w:color="auto"/>
              <w:left w:val="single" w:sz="6" w:space="0" w:color="auto"/>
              <w:bottom w:val="single" w:sz="6" w:space="0" w:color="auto"/>
              <w:right w:val="dotted" w:sz="4" w:space="0" w:color="auto"/>
            </w:tcBorders>
            <w:hideMark/>
          </w:tcPr>
          <w:p w:rsidR="00935449" w:rsidRPr="00935449" w:rsidRDefault="00935449" w:rsidP="00935449">
            <w:pPr>
              <w:numPr>
                <w:ilvl w:val="0"/>
                <w:numId w:val="1"/>
              </w:numPr>
              <w:spacing w:before="24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Verhalten in </w:t>
            </w:r>
            <w:r w:rsidRPr="00935449">
              <w:rPr>
                <w:rFonts w:ascii="Times New Roman" w:eastAsia="Times New Roman" w:hAnsi="Times New Roman" w:cs="Times New Roman"/>
                <w:sz w:val="19"/>
                <w:szCs w:val="20"/>
                <w:lang w:eastAsia="de-DE"/>
              </w:rPr>
              <w:tab/>
              <w:t>Gefahrensituationen</w:t>
            </w:r>
          </w:p>
        </w:tc>
        <w:tc>
          <w:tcPr>
            <w:tcW w:w="6575" w:type="dxa"/>
            <w:tcBorders>
              <w:top w:val="dotted" w:sz="4" w:space="0" w:color="auto"/>
              <w:left w:val="dotted" w:sz="4" w:space="0" w:color="auto"/>
              <w:bottom w:val="single" w:sz="6" w:space="0" w:color="auto"/>
              <w:right w:val="single" w:sz="6" w:space="0" w:color="auto"/>
            </w:tcBorders>
          </w:tcPr>
          <w:p w:rsidR="00935449" w:rsidRPr="00935449" w:rsidRDefault="00935449" w:rsidP="00935449">
            <w:pPr>
              <w:tabs>
                <w:tab w:val="left" w:pos="708"/>
                <w:tab w:val="right" w:pos="9072"/>
              </w:tabs>
              <w:spacing w:before="120" w:after="12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Sollte trotz der Vorsichtsmaßnahmen eine Gefahrensituation eintreten, können folgende Maßnahmen notwendig werden:</w:t>
            </w:r>
          </w:p>
          <w:p w:rsidR="00935449" w:rsidRPr="00935449" w:rsidRDefault="00935449" w:rsidP="00935449">
            <w:pPr>
              <w:numPr>
                <w:ilvl w:val="2"/>
                <w:numId w:val="3"/>
              </w:numPr>
              <w:spacing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Bei allen Hilfeleistungen auf die eigene Sicherheit achten.</w:t>
            </w:r>
          </w:p>
          <w:p w:rsidR="00935449" w:rsidRPr="00935449" w:rsidRDefault="00935449" w:rsidP="00935449">
            <w:pPr>
              <w:numPr>
                <w:ilvl w:val="2"/>
                <w:numId w:val="3"/>
              </w:numPr>
              <w:spacing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So schnell wie möglich einen notwendigen NOTRUF tätigen.</w:t>
            </w:r>
          </w:p>
          <w:p w:rsidR="00935449" w:rsidRPr="00935449" w:rsidRDefault="00935449" w:rsidP="00935449">
            <w:pPr>
              <w:tabs>
                <w:tab w:val="left" w:pos="3969"/>
              </w:tabs>
              <w:spacing w:before="120" w:after="120" w:line="240" w:lineRule="auto"/>
              <w:ind w:left="360" w:right="113"/>
              <w:rPr>
                <w:rFonts w:ascii="Times New Roman" w:eastAsia="Times New Roman" w:hAnsi="Times New Roman" w:cs="Times New Roman"/>
                <w:sz w:val="19"/>
                <w:szCs w:val="20"/>
                <w:lang w:eastAsia="de-DE"/>
              </w:rPr>
            </w:pPr>
            <w:r w:rsidRPr="00935449">
              <w:rPr>
                <w:rFonts w:ascii="Times New Roman" w:eastAsia="Times New Roman" w:hAnsi="Times New Roman" w:cs="Times New Roman"/>
                <w:b/>
                <w:sz w:val="19"/>
                <w:szCs w:val="20"/>
                <w:lang w:eastAsia="de-DE"/>
              </w:rPr>
              <w:t>Feuer / Unfall:</w:t>
            </w:r>
            <w:r w:rsidRPr="00935449">
              <w:rPr>
                <w:rFonts w:ascii="Times New Roman" w:eastAsia="Times New Roman" w:hAnsi="Times New Roman" w:cs="Times New Roman"/>
                <w:b/>
                <w:sz w:val="19"/>
                <w:szCs w:val="20"/>
                <w:lang w:eastAsia="de-DE"/>
              </w:rPr>
              <w:tab/>
              <w:t>NOTRUF  112</w:t>
            </w:r>
          </w:p>
          <w:p w:rsidR="00935449" w:rsidRPr="00935449" w:rsidRDefault="00935449" w:rsidP="00935449">
            <w:pPr>
              <w:numPr>
                <w:ilvl w:val="0"/>
                <w:numId w:val="2"/>
              </w:numPr>
              <w:spacing w:before="120" w:after="0" w:line="240" w:lineRule="auto"/>
              <w:jc w:val="both"/>
              <w:rPr>
                <w:rFonts w:ascii="Times New Roman" w:eastAsia="Times New Roman" w:hAnsi="Times New Roman" w:cs="Times New Roman"/>
                <w:sz w:val="19"/>
                <w:szCs w:val="24"/>
                <w:lang w:eastAsia="de-DE"/>
              </w:rPr>
            </w:pPr>
            <w:r w:rsidRPr="00935449">
              <w:rPr>
                <w:rFonts w:ascii="Times New Roman" w:eastAsia="Times New Roman" w:hAnsi="Times New Roman" w:cs="Times New Roman"/>
                <w:sz w:val="19"/>
                <w:szCs w:val="24"/>
                <w:lang w:eastAsia="de-DE"/>
              </w:rPr>
              <w:t>Im Falle eines Entstehungsbrandes Löschversuch mit den im Raum vorhandenen Feuerlöschgeräten unternehmen. Auf eigene Sicherheit achten. Panik vermeiden. Feuerwehr informieren.</w:t>
            </w:r>
          </w:p>
          <w:p w:rsidR="00935449" w:rsidRPr="00935449" w:rsidRDefault="00935449" w:rsidP="00935449">
            <w:pPr>
              <w:numPr>
                <w:ilvl w:val="2"/>
                <w:numId w:val="3"/>
              </w:numPr>
              <w:tabs>
                <w:tab w:val="left" w:leader="dot" w:pos="4578"/>
                <w:tab w:val="right" w:leader="dot" w:pos="6562"/>
              </w:tabs>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Weitere Anweisungen des Alarmplanes beachten. </w:t>
            </w:r>
          </w:p>
          <w:p w:rsidR="00935449" w:rsidRPr="00935449" w:rsidRDefault="00935449" w:rsidP="00935449">
            <w:pPr>
              <w:tabs>
                <w:tab w:val="left" w:leader="dot" w:pos="4578"/>
                <w:tab w:val="right" w:leader="dot" w:pos="6364"/>
              </w:tabs>
              <w:spacing w:before="120" w:after="0" w:line="240" w:lineRule="auto"/>
              <w:ind w:left="357"/>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Aushang im Raum: </w:t>
            </w:r>
            <w:r w:rsidRPr="00935449">
              <w:rPr>
                <w:rFonts w:ascii="Times New Roman" w:eastAsia="Times New Roman" w:hAnsi="Times New Roman" w:cs="Times New Roman"/>
                <w:sz w:val="19"/>
                <w:szCs w:val="20"/>
                <w:lang w:eastAsia="de-DE"/>
              </w:rPr>
              <w:tab/>
              <w:t xml:space="preserve">Raum-Nr.:  </w:t>
            </w:r>
            <w:r w:rsidRPr="00935449">
              <w:rPr>
                <w:rFonts w:ascii="Times New Roman" w:eastAsia="Times New Roman" w:hAnsi="Times New Roman" w:cs="Times New Roman"/>
                <w:sz w:val="19"/>
                <w:szCs w:val="20"/>
                <w:lang w:eastAsia="de-DE"/>
              </w:rPr>
              <w:tab/>
            </w:r>
          </w:p>
          <w:p w:rsidR="00935449" w:rsidRPr="00935449" w:rsidRDefault="00935449" w:rsidP="00935449">
            <w:pPr>
              <w:numPr>
                <w:ilvl w:val="2"/>
                <w:numId w:val="3"/>
              </w:numPr>
              <w:tabs>
                <w:tab w:val="left" w:leader="dot" w:pos="4578"/>
                <w:tab w:val="right" w:leader="dot" w:pos="6364"/>
              </w:tabs>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Feuerlöscher im Raum: </w:t>
            </w:r>
            <w:r w:rsidRPr="00935449">
              <w:rPr>
                <w:rFonts w:ascii="Times New Roman" w:eastAsia="Times New Roman" w:hAnsi="Times New Roman" w:cs="Times New Roman"/>
                <w:sz w:val="19"/>
                <w:szCs w:val="20"/>
                <w:lang w:eastAsia="de-DE"/>
              </w:rPr>
              <w:tab/>
              <w:t xml:space="preserve">Raum-Nr.:  </w:t>
            </w:r>
            <w:r w:rsidRPr="00935449">
              <w:rPr>
                <w:rFonts w:ascii="Times New Roman" w:eastAsia="Times New Roman" w:hAnsi="Times New Roman" w:cs="Times New Roman"/>
                <w:sz w:val="19"/>
                <w:szCs w:val="20"/>
                <w:lang w:eastAsia="de-DE"/>
              </w:rPr>
              <w:tab/>
            </w:r>
          </w:p>
          <w:p w:rsidR="00935449" w:rsidRPr="00935449" w:rsidRDefault="00935449" w:rsidP="00935449">
            <w:pPr>
              <w:numPr>
                <w:ilvl w:val="2"/>
                <w:numId w:val="3"/>
              </w:numPr>
              <w:tabs>
                <w:tab w:val="left" w:leader="dot" w:pos="4578"/>
                <w:tab w:val="right" w:leader="dot" w:pos="6364"/>
              </w:tabs>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Löschdecke im Raum: </w:t>
            </w:r>
            <w:r w:rsidRPr="00935449">
              <w:rPr>
                <w:rFonts w:ascii="Times New Roman" w:eastAsia="Times New Roman" w:hAnsi="Times New Roman" w:cs="Times New Roman"/>
                <w:sz w:val="19"/>
                <w:szCs w:val="20"/>
                <w:lang w:eastAsia="de-DE"/>
              </w:rPr>
              <w:tab/>
              <w:t xml:space="preserve">Raum Nr.:  </w:t>
            </w:r>
            <w:r w:rsidRPr="00935449">
              <w:rPr>
                <w:rFonts w:ascii="Times New Roman" w:eastAsia="Times New Roman" w:hAnsi="Times New Roman" w:cs="Times New Roman"/>
                <w:sz w:val="19"/>
                <w:szCs w:val="20"/>
                <w:lang w:eastAsia="de-DE"/>
              </w:rPr>
              <w:tab/>
            </w:r>
          </w:p>
          <w:p w:rsidR="00935449" w:rsidRPr="00935449" w:rsidRDefault="00935449" w:rsidP="00935449">
            <w:pPr>
              <w:numPr>
                <w:ilvl w:val="2"/>
                <w:numId w:val="3"/>
              </w:numPr>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Gegebenenfalls Raum sofort verlassen.</w:t>
            </w:r>
          </w:p>
          <w:p w:rsidR="00935449" w:rsidRPr="00935449" w:rsidRDefault="00935449" w:rsidP="00935449">
            <w:pPr>
              <w:numPr>
                <w:ilvl w:val="2"/>
                <w:numId w:val="3"/>
              </w:numPr>
              <w:spacing w:before="120" w:after="0" w:line="240" w:lineRule="auto"/>
              <w:rPr>
                <w:rFonts w:ascii="Times New Roman" w:eastAsia="Times New Roman" w:hAnsi="Times New Roman" w:cs="Times New Roman"/>
                <w:sz w:val="19"/>
                <w:szCs w:val="20"/>
                <w:lang w:eastAsia="de-DE"/>
              </w:rPr>
            </w:pPr>
            <w:r w:rsidRPr="00935449">
              <w:rPr>
                <w:rFonts w:ascii="Times New Roman" w:eastAsia="Times New Roman" w:hAnsi="Times New Roman" w:cs="Times New Roman"/>
                <w:sz w:val="19"/>
                <w:szCs w:val="20"/>
                <w:lang w:eastAsia="de-DE"/>
              </w:rPr>
              <w:t xml:space="preserve">Über sämtliche </w:t>
            </w:r>
            <w:r w:rsidRPr="00935449">
              <w:rPr>
                <w:rFonts w:ascii="Times New Roman" w:eastAsia="Times New Roman" w:hAnsi="Times New Roman" w:cs="Times New Roman"/>
                <w:sz w:val="20"/>
                <w:szCs w:val="20"/>
                <w:lang w:eastAsia="de-DE"/>
              </w:rPr>
              <w:t>Vorkommnisse (z.B. Verschütten</w:t>
            </w:r>
            <w:r w:rsidRPr="00935449">
              <w:rPr>
                <w:rFonts w:ascii="Times New Roman" w:eastAsia="Times New Roman" w:hAnsi="Times New Roman" w:cs="Times New Roman"/>
                <w:sz w:val="19"/>
                <w:szCs w:val="20"/>
                <w:lang w:eastAsia="de-DE"/>
              </w:rPr>
              <w:t xml:space="preserve"> von Chemikalien, zerbrochene Gefäße) sofort Fachlehrer oder Schulleiter informieren. </w:t>
            </w:r>
          </w:p>
          <w:p w:rsidR="00935449" w:rsidRPr="00935449" w:rsidRDefault="00935449" w:rsidP="00935449">
            <w:pPr>
              <w:spacing w:after="0" w:line="240" w:lineRule="auto"/>
              <w:rPr>
                <w:rFonts w:ascii="Times New Roman" w:eastAsia="Times New Roman" w:hAnsi="Times New Roman" w:cs="Times New Roman"/>
                <w:sz w:val="19"/>
                <w:szCs w:val="20"/>
                <w:lang w:eastAsia="de-DE"/>
              </w:rPr>
            </w:pPr>
          </w:p>
        </w:tc>
      </w:tr>
    </w:tbl>
    <w:p w:rsidR="00C973AA" w:rsidRDefault="00C973AA"/>
    <w:sectPr w:rsidR="00C973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D105B"/>
    <w:multiLevelType w:val="hybridMultilevel"/>
    <w:tmpl w:val="757EE1A8"/>
    <w:lvl w:ilvl="0" w:tplc="8DB27508">
      <w:start w:val="1"/>
      <w:numFmt w:val="bullet"/>
      <w:lvlText w:val=""/>
      <w:lvlJc w:val="left"/>
      <w:pPr>
        <w:tabs>
          <w:tab w:val="num" w:pos="360"/>
        </w:tabs>
        <w:ind w:left="357" w:hanging="357"/>
      </w:pPr>
      <w:rPr>
        <w:rFonts w:ascii="Symbol" w:hAnsi="Symbol" w:hint="default"/>
        <w:sz w:val="20"/>
      </w:rPr>
    </w:lvl>
    <w:lvl w:ilvl="1" w:tplc="6EFC3638">
      <w:start w:val="1"/>
      <w:numFmt w:val="bullet"/>
      <w:lvlText w:val=""/>
      <w:lvlJc w:val="left"/>
      <w:pPr>
        <w:tabs>
          <w:tab w:val="num" w:pos="360"/>
        </w:tabs>
        <w:ind w:left="357" w:hanging="357"/>
      </w:pPr>
      <w:rPr>
        <w:rFonts w:ascii="Symbol" w:hAnsi="Symbol" w:hint="default"/>
      </w:rPr>
    </w:lvl>
    <w:lvl w:ilvl="2" w:tplc="62EA4204">
      <w:start w:val="1"/>
      <w:numFmt w:val="bullet"/>
      <w:lvlText w:val=""/>
      <w:lvlJc w:val="left"/>
      <w:pPr>
        <w:tabs>
          <w:tab w:val="num" w:pos="2405"/>
        </w:tabs>
        <w:ind w:left="2405" w:hanging="425"/>
      </w:pPr>
      <w:rPr>
        <w:rFonts w:ascii="Wingdings" w:hAnsi="Wingdings" w:hint="default"/>
        <w:sz w:val="22"/>
      </w:rPr>
    </w:lvl>
    <w:lvl w:ilvl="3" w:tplc="AA121EAC">
      <w:start w:val="6"/>
      <w:numFmt w:val="bullet"/>
      <w:lvlText w:val=""/>
      <w:lvlJc w:val="left"/>
      <w:pPr>
        <w:tabs>
          <w:tab w:val="num" w:pos="2940"/>
        </w:tabs>
        <w:ind w:left="2940" w:hanging="420"/>
      </w:pPr>
      <w:rPr>
        <w:rFonts w:ascii="Wingdings" w:eastAsia="Times New Roman" w:hAnsi="Wingdings" w:cs="Times New Roman" w:hint="default"/>
        <w:b/>
      </w:r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15:restartNumberingAfterBreak="0">
    <w:nsid w:val="46CC34ED"/>
    <w:multiLevelType w:val="hybridMultilevel"/>
    <w:tmpl w:val="62501A18"/>
    <w:lvl w:ilvl="0" w:tplc="D7DCB41E">
      <w:start w:val="1"/>
      <w:numFmt w:val="decimal"/>
      <w:lvlText w:val="%1."/>
      <w:lvlJc w:val="left"/>
      <w:pPr>
        <w:tabs>
          <w:tab w:val="num" w:pos="417"/>
        </w:tabs>
        <w:ind w:left="414" w:hanging="357"/>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15:restartNumberingAfterBreak="0">
    <w:nsid w:val="4A9A3FBC"/>
    <w:multiLevelType w:val="hybridMultilevel"/>
    <w:tmpl w:val="933AAB2C"/>
    <w:lvl w:ilvl="0" w:tplc="5DE8F7AE">
      <w:start w:val="1"/>
      <w:numFmt w:val="decimal"/>
      <w:lvlText w:val="%1."/>
      <w:lvlJc w:val="left"/>
      <w:pPr>
        <w:tabs>
          <w:tab w:val="num" w:pos="417"/>
        </w:tabs>
        <w:ind w:left="414" w:hanging="357"/>
      </w:pPr>
    </w:lvl>
    <w:lvl w:ilvl="1" w:tplc="04070019">
      <w:start w:val="1"/>
      <w:numFmt w:val="bullet"/>
      <w:lvlText w:val=""/>
      <w:lvlJc w:val="left"/>
      <w:pPr>
        <w:tabs>
          <w:tab w:val="num" w:pos="360"/>
        </w:tabs>
        <w:ind w:left="357" w:hanging="357"/>
      </w:pPr>
      <w:rPr>
        <w:rFonts w:ascii="Symbol" w:hAnsi="Symbol" w:hint="default"/>
      </w:rPr>
    </w:lvl>
    <w:lvl w:ilvl="2" w:tplc="0407001B">
      <w:start w:val="1"/>
      <w:numFmt w:val="bullet"/>
      <w:lvlText w:val=""/>
      <w:lvlJc w:val="left"/>
      <w:pPr>
        <w:tabs>
          <w:tab w:val="num" w:pos="360"/>
        </w:tabs>
        <w:ind w:left="360" w:hanging="360"/>
      </w:pPr>
      <w:rPr>
        <w:rFonts w:ascii="Symbol" w:hAnsi="Symbol" w:hint="default"/>
      </w:rPr>
    </w:lvl>
    <w:lvl w:ilvl="3" w:tplc="0407000F">
      <w:start w:val="1"/>
      <w:numFmt w:val="lowerRoman"/>
      <w:lvlText w:val="%4)"/>
      <w:lvlJc w:val="left"/>
      <w:pPr>
        <w:tabs>
          <w:tab w:val="num" w:pos="3240"/>
        </w:tabs>
        <w:ind w:left="3240" w:hanging="72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449"/>
    <w:rsid w:val="00935449"/>
    <w:rsid w:val="00C973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289C2-8BFA-4927-B13F-E0A26790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74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7EB64.dotm</Template>
  <TotalTime>0</TotalTime>
  <Pages>1</Pages>
  <Words>376</Words>
  <Characters>2370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Dresing, Nils (NLSchB)</dc:creator>
  <cp:keywords/>
  <dc:description/>
  <cp:lastModifiedBy>Dresing, Nils (NLSchB)</cp:lastModifiedBy>
  <cp:revision>1</cp:revision>
  <dcterms:created xsi:type="dcterms:W3CDTF">2016-10-11T11:52:00Z</dcterms:created>
  <dcterms:modified xsi:type="dcterms:W3CDTF">2016-10-11T11:53:00Z</dcterms:modified>
</cp:coreProperties>
</file>